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A2CA" w14:textId="6937669D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0D6884AF" w14:textId="7DB6D369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69D958EE" w14:textId="523590FB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6C07C3F3" w14:textId="00F52828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8124924" w14:textId="77777777" w:rsidR="00F529DE" w:rsidRDefault="00F529DE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14DFBB3" w14:textId="67CE1CE5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7BDAD1C" w14:textId="534C5770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01D11452" w14:textId="328BEB8F" w:rsidR="004719CA" w:rsidRDefault="00462C91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  <w:r>
        <w:rPr>
          <w:noProof/>
          <w:lang w:val="fr-BE"/>
        </w:rPr>
        <w:pict w14:anchorId="0A2B1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214.5pt">
            <v:imagedata r:id="rId7" o:title="PlanHP_logo_coul_positif"/>
          </v:shape>
        </w:pict>
      </w:r>
    </w:p>
    <w:p w14:paraId="4D052F48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CD93020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B29E7DC" w14:textId="77777777" w:rsidR="004719CA" w:rsidRDefault="004719CA" w:rsidP="004719CA">
      <w:pPr>
        <w:numPr>
          <w:ilvl w:val="12"/>
          <w:numId w:val="0"/>
        </w:numPr>
        <w:ind w:right="1694"/>
        <w:rPr>
          <w:rFonts w:ascii="Tahoma" w:hAnsi="Tahoma"/>
        </w:rPr>
      </w:pPr>
    </w:p>
    <w:p w14:paraId="31B09C65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</w:rPr>
      </w:pPr>
    </w:p>
    <w:p w14:paraId="5F6C8E61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Primes à la démolition et subventions à l’acquisition de parcelles</w:t>
      </w:r>
    </w:p>
    <w:p w14:paraId="629F0836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</w:p>
    <w:p w14:paraId="0A0AEBD1" w14:textId="22422D3E" w:rsidR="004719CA" w:rsidRDefault="004719CA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14:paraId="7879D3E3" w14:textId="77777777" w:rsidR="00046ACD" w:rsidRDefault="00046ACD" w:rsidP="00046ACD">
      <w:pPr>
        <w:pStyle w:val="Corpsdetexte"/>
        <w:shd w:val="pct12" w:color="auto" w:fill="FFFFFF"/>
        <w:jc w:val="center"/>
        <w:rPr>
          <w:rFonts w:ascii="Tahoma" w:hAnsi="Tahoma"/>
          <w:caps/>
        </w:rPr>
      </w:pPr>
      <w:r>
        <w:rPr>
          <w:rFonts w:ascii="Tahoma" w:hAnsi="Tahoma"/>
          <w:caps/>
        </w:rPr>
        <w:t>Inventaire des besoins 2023</w:t>
      </w:r>
    </w:p>
    <w:p w14:paraId="08F34A66" w14:textId="77777777" w:rsidR="00046ACD" w:rsidRDefault="00046ACD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14:paraId="60056F7D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4B9301F3" w14:textId="77777777" w:rsidR="004719CA" w:rsidRDefault="004719CA" w:rsidP="004719CA">
      <w:pPr>
        <w:numPr>
          <w:ilvl w:val="12"/>
          <w:numId w:val="0"/>
        </w:numPr>
        <w:jc w:val="center"/>
        <w:rPr>
          <w:b w:val="0"/>
        </w:rPr>
      </w:pPr>
      <w:r w:rsidRPr="00F529DE">
        <w:rPr>
          <w:color w:val="00B0F0"/>
          <w:u w:val="single"/>
        </w:rPr>
        <w:t>Nom de la commune</w:t>
      </w:r>
      <w:proofErr w:type="gramStart"/>
      <w:r>
        <w:rPr>
          <w:b w:val="0"/>
        </w:rPr>
        <w:t> :…</w:t>
      </w:r>
      <w:proofErr w:type="gramEnd"/>
      <w:r>
        <w:rPr>
          <w:b w:val="0"/>
        </w:rPr>
        <w:t>……………………………………………………………………</w:t>
      </w:r>
    </w:p>
    <w:p w14:paraId="61BEA490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</w:p>
    <w:p w14:paraId="69BC079E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SPW Intérieur et Action sociale</w:t>
      </w:r>
    </w:p>
    <w:p w14:paraId="6D7D3A66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Direction de la Cohésion sociale (</w:t>
      </w:r>
      <w:proofErr w:type="spellStart"/>
      <w:r>
        <w:rPr>
          <w:b w:val="0"/>
        </w:rPr>
        <w:t>DiCS</w:t>
      </w:r>
      <w:proofErr w:type="spellEnd"/>
      <w:r>
        <w:rPr>
          <w:b w:val="0"/>
        </w:rPr>
        <w:t>)</w:t>
      </w:r>
    </w:p>
    <w:p w14:paraId="78363A83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 xml:space="preserve">Avenue Gouverneur </w:t>
      </w:r>
      <w:proofErr w:type="spellStart"/>
      <w:r>
        <w:rPr>
          <w:b w:val="0"/>
        </w:rPr>
        <w:t>Bovesse</w:t>
      </w:r>
      <w:proofErr w:type="spellEnd"/>
      <w:r>
        <w:rPr>
          <w:b w:val="0"/>
        </w:rPr>
        <w:t>, 100 B-5100</w:t>
      </w:r>
      <w:r>
        <w:rPr>
          <w:b w:val="0"/>
        </w:rPr>
        <w:tab/>
        <w:t>JAMBES</w:t>
      </w:r>
    </w:p>
    <w:p w14:paraId="536F9D50" w14:textId="77777777" w:rsidR="004719CA" w:rsidRDefault="004719CA" w:rsidP="004719CA">
      <w:pPr>
        <w:pStyle w:val="Titre3"/>
        <w:ind w:left="2124" w:hanging="1982"/>
        <w:jc w:val="center"/>
        <w:rPr>
          <w:b w:val="0"/>
          <w:u w:val="none"/>
        </w:rPr>
      </w:pPr>
      <w:r>
        <w:rPr>
          <w:b w:val="0"/>
          <w:u w:val="none"/>
        </w:rPr>
        <w:t>Tél : 081/32.73.45</w:t>
      </w:r>
    </w:p>
    <w:p w14:paraId="7BF2EB4A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Courriel : dics@spw.wallonie.be</w:t>
      </w:r>
    </w:p>
    <w:p w14:paraId="31395EEF" w14:textId="77777777" w:rsidR="004719CA" w:rsidRDefault="004719CA" w:rsidP="004719CA">
      <w:pPr>
        <w:jc w:val="center"/>
        <w:rPr>
          <w:b w:val="0"/>
          <w:u w:val="single"/>
        </w:rPr>
      </w:pPr>
      <w:r>
        <w:rPr>
          <w:b w:val="0"/>
        </w:rPr>
        <w:t xml:space="preserve">Site : </w:t>
      </w:r>
      <w:r>
        <w:rPr>
          <w:b w:val="0"/>
          <w:u w:val="single"/>
        </w:rPr>
        <w:t>http:</w:t>
      </w:r>
      <w:r>
        <w:rPr>
          <w:b w:val="0"/>
          <w:sz w:val="16"/>
          <w:u w:val="single"/>
        </w:rPr>
        <w:t>//</w:t>
      </w:r>
      <w:r>
        <w:rPr>
          <w:b w:val="0"/>
          <w:u w:val="single"/>
        </w:rPr>
        <w:t>cohesionsociale.wallonie.be</w:t>
      </w:r>
    </w:p>
    <w:p w14:paraId="00FBC3C8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559271AC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6E1FBF28" w14:textId="77777777" w:rsidR="004719CA" w:rsidRDefault="00462C91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b w:val="0"/>
        </w:rPr>
        <w:pict w14:anchorId="6B88AAC2">
          <v:shape id="_x0000_i1026" type="#_x0000_t75" style="width:79.5pt;height:90pt">
            <v:imagedata r:id="rId8" o:title="wallonie_v"/>
          </v:shape>
        </w:pict>
      </w:r>
    </w:p>
    <w:p w14:paraId="52F54782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  <w:r>
        <w:rPr>
          <w:b w:val="0"/>
        </w:rPr>
        <w:br w:type="page"/>
      </w:r>
    </w:p>
    <w:p w14:paraId="26C5284F" w14:textId="77777777" w:rsidR="00FC56A1" w:rsidRDefault="00FC56A1" w:rsidP="00CC76FF">
      <w:pPr>
        <w:pStyle w:val="Corpsdetexte2"/>
        <w:rPr>
          <w:rFonts w:cs="Times New Roman"/>
        </w:rPr>
      </w:pPr>
    </w:p>
    <w:p w14:paraId="74A82F9E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</w:rPr>
      </w:pPr>
      <w:r>
        <w:rPr>
          <w:b/>
          <w:bCs/>
        </w:rPr>
        <w:t>SUBVENTION A L’ACQUISITION DE PARCELLES</w:t>
      </w:r>
    </w:p>
    <w:p w14:paraId="7337C731" w14:textId="77777777" w:rsidR="00FC56A1" w:rsidRDefault="00FC56A1" w:rsidP="00CC76FF">
      <w:pPr>
        <w:pStyle w:val="Corpsdetexte2"/>
        <w:rPr>
          <w:rFonts w:cs="Times New Roman"/>
        </w:rPr>
      </w:pPr>
    </w:p>
    <w:p w14:paraId="3DE19A50" w14:textId="22F6A6A3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Subventions que la commune sollicite pour l’acquisition de parcelles pour lesquelles une procédure d’acquisition a été finalisée après </w:t>
      </w:r>
      <w:r w:rsidRPr="00C17C90">
        <w:rPr>
          <w:color w:val="FF0000"/>
          <w:u w:val="single"/>
        </w:rPr>
        <w:t>le 1</w:t>
      </w:r>
      <w:r w:rsidRPr="00C17C90">
        <w:rPr>
          <w:color w:val="FF0000"/>
          <w:u w:val="single"/>
          <w:vertAlign w:val="superscript"/>
        </w:rPr>
        <w:t>er</w:t>
      </w:r>
      <w:r w:rsidRPr="00C17C90">
        <w:rPr>
          <w:color w:val="FF0000"/>
          <w:u w:val="single"/>
        </w:rPr>
        <w:t xml:space="preserve"> janvier 20</w:t>
      </w:r>
      <w:r w:rsidR="00113BAC" w:rsidRPr="00C17C90">
        <w:rPr>
          <w:color w:val="FF0000"/>
          <w:u w:val="single"/>
        </w:rPr>
        <w:t>2</w:t>
      </w:r>
      <w:r w:rsidR="006C53D2">
        <w:rPr>
          <w:color w:val="FF0000"/>
          <w:u w:val="single"/>
        </w:rPr>
        <w:t>2</w:t>
      </w:r>
      <w:r>
        <w:rPr>
          <w:u w:val="single"/>
        </w:rPr>
        <w:t xml:space="preserve">, est encore en cours ou le sera prochainement </w:t>
      </w:r>
    </w:p>
    <w:p w14:paraId="12E9BE1D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C2F2A37" w14:textId="51CB1934" w:rsidR="00FC56A1" w:rsidRDefault="00662ABD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précise des é</w:t>
      </w:r>
      <w:r w:rsidR="00FC56A1">
        <w:t>quipement(s) touristique(s) concerné(s) et nombre de subventions sollicitées</w:t>
      </w:r>
      <w:r w:rsidR="00C871CA">
        <w:t> :</w:t>
      </w:r>
    </w:p>
    <w:p w14:paraId="3FB35C4A" w14:textId="050652B6" w:rsidR="00C17C90" w:rsidRPr="00F529DE" w:rsidRDefault="00C17C90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Phase 1 :</w:t>
      </w:r>
    </w:p>
    <w:p w14:paraId="633B249A" w14:textId="77777777" w:rsidR="00C17C90" w:rsidRDefault="00C17C90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82E9" w14:textId="1A087A4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1EED1F28" w14:textId="109A54E3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 w:rsidR="00662ABD">
        <w:tab/>
      </w:r>
      <w:r w:rsidR="00662ABD">
        <w:tab/>
      </w:r>
      <w:r>
        <w:t xml:space="preserve">nombre de subventions : </w:t>
      </w:r>
    </w:p>
    <w:p w14:paraId="09D0F456" w14:textId="505D3A5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303A4090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2C2D1" w14:textId="3029BB9F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de </w:t>
      </w:r>
      <w:r w:rsidR="00C871CA">
        <w:t>*</w:t>
      </w:r>
      <w:r w:rsidR="00591B5C">
        <w:t>*</w:t>
      </w:r>
      <w:r w:rsidRPr="00F96F26">
        <w:rPr>
          <w:b/>
          <w:bCs/>
        </w:rPr>
        <w:t xml:space="preserve"> </w:t>
      </w:r>
      <w:r>
        <w:t>subvention</w:t>
      </w:r>
      <w:r w:rsidR="00591B5C">
        <w:t>s</w:t>
      </w:r>
      <w:r>
        <w:t xml:space="preserve"> à l’acquisition pour un </w:t>
      </w:r>
      <w:r w:rsidR="00C871CA">
        <w:t xml:space="preserve">prix d’acquisition total </w:t>
      </w:r>
      <w:r>
        <w:t xml:space="preserve">estimé </w:t>
      </w:r>
      <w:r w:rsidR="00483A19">
        <w:t>de *</w:t>
      </w:r>
      <w:r w:rsidR="00591B5C">
        <w:t>***</w:t>
      </w:r>
      <w:proofErr w:type="gramStart"/>
      <w:r w:rsidR="00591B5C">
        <w:t>*</w:t>
      </w:r>
      <w:r w:rsidRPr="00F96F26">
        <w:rPr>
          <w:b/>
          <w:bCs/>
        </w:rPr>
        <w:t xml:space="preserve">  €</w:t>
      </w:r>
      <w:proofErr w:type="gramEnd"/>
      <w:r>
        <w:t xml:space="preserve">  ventilé comme suit :</w:t>
      </w:r>
    </w:p>
    <w:p w14:paraId="4C189102" w14:textId="7AB46727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 xml:space="preserve">Subvention régionale : </w:t>
      </w:r>
      <w:r w:rsidR="00591B5C" w:rsidRPr="00483A19">
        <w:rPr>
          <w:b/>
          <w:bCs/>
        </w:rPr>
        <w:t>****</w:t>
      </w:r>
      <w:r w:rsidR="00FC56A1" w:rsidRPr="00483A19">
        <w:rPr>
          <w:b/>
          <w:bCs/>
        </w:rPr>
        <w:t xml:space="preserve"> e</w:t>
      </w:r>
      <w:r w:rsidR="00FC56A1" w:rsidRPr="00F96F26">
        <w:rPr>
          <w:b/>
          <w:bCs/>
        </w:rPr>
        <w:t>uros</w:t>
      </w:r>
      <w:r w:rsidR="00FC56A1">
        <w:t xml:space="preserve"> (</w:t>
      </w:r>
      <w:r w:rsidR="00C17C90" w:rsidRPr="00C17C90">
        <w:rPr>
          <w:color w:val="FF0000"/>
        </w:rPr>
        <w:t>90</w:t>
      </w:r>
      <w:r w:rsidR="00FC56A1" w:rsidRPr="00C17C90">
        <w:rPr>
          <w:color w:val="FF0000"/>
        </w:rPr>
        <w:t>%</w:t>
      </w:r>
      <w:r w:rsidR="00FC56A1">
        <w:t xml:space="preserve"> du coût total d’acquisition).</w:t>
      </w:r>
    </w:p>
    <w:p w14:paraId="657FE5B2" w14:textId="5B809557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>Part communale </w:t>
      </w:r>
      <w:r w:rsidR="00FC56A1" w:rsidRPr="00F96F26">
        <w:rPr>
          <w:b/>
          <w:bCs/>
        </w:rPr>
        <w:t xml:space="preserve">: </w:t>
      </w:r>
      <w:r w:rsidR="00591B5C" w:rsidRPr="00591B5C">
        <w:rPr>
          <w:b/>
          <w:bCs/>
        </w:rPr>
        <w:t>*****</w:t>
      </w:r>
      <w:r w:rsidR="00FC56A1" w:rsidRPr="00591B5C">
        <w:rPr>
          <w:b/>
          <w:bCs/>
        </w:rPr>
        <w:t xml:space="preserve"> euros</w:t>
      </w:r>
      <w:r w:rsidR="00FC56A1">
        <w:t xml:space="preserve"> (</w:t>
      </w:r>
      <w:r w:rsidR="00C17C90" w:rsidRPr="00C17C90">
        <w:rPr>
          <w:color w:val="FF0000"/>
        </w:rPr>
        <w:t>10</w:t>
      </w:r>
      <w:r w:rsidR="00FC56A1" w:rsidRPr="00C17C90">
        <w:rPr>
          <w:color w:val="FF0000"/>
        </w:rPr>
        <w:t>%</w:t>
      </w:r>
      <w:r w:rsidR="00FC56A1">
        <w:t>)</w:t>
      </w:r>
    </w:p>
    <w:p w14:paraId="3C398093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01922" w14:textId="5C866EBA" w:rsidR="00C17C90" w:rsidRPr="00F529DE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Phase 2 :</w:t>
      </w:r>
    </w:p>
    <w:p w14:paraId="2C52CFA1" w14:textId="7FF42934" w:rsidR="00C17C90" w:rsidRP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u w:val="single"/>
        </w:rPr>
      </w:pPr>
    </w:p>
    <w:p w14:paraId="4108449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753D5A6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>
        <w:tab/>
      </w:r>
      <w:r>
        <w:tab/>
        <w:t xml:space="preserve">nombre de subventions : </w:t>
      </w:r>
    </w:p>
    <w:p w14:paraId="4DC22F0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2D932B6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203C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un total de **</w:t>
      </w:r>
      <w:r w:rsidRPr="00F96F26">
        <w:rPr>
          <w:b/>
          <w:bCs/>
        </w:rPr>
        <w:t xml:space="preserve"> </w:t>
      </w:r>
      <w:r>
        <w:t>subventions à l’acquisition pour un prix d’acquisition total estimé de ****</w:t>
      </w:r>
      <w:proofErr w:type="gramStart"/>
      <w:r>
        <w:t>*</w:t>
      </w:r>
      <w:r w:rsidRPr="00F96F26">
        <w:rPr>
          <w:b/>
          <w:bCs/>
        </w:rPr>
        <w:t xml:space="preserve">  €</w:t>
      </w:r>
      <w:proofErr w:type="gramEnd"/>
      <w:r>
        <w:t xml:space="preserve">  ventilé comme suit :</w:t>
      </w:r>
    </w:p>
    <w:p w14:paraId="4BC7F1F7" w14:textId="4533D21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-Subvention régionale : </w:t>
      </w:r>
      <w:r w:rsidRPr="00483A19">
        <w:rPr>
          <w:b/>
          <w:bCs/>
        </w:rPr>
        <w:t>**** e</w:t>
      </w:r>
      <w:r w:rsidRPr="00F96F26">
        <w:rPr>
          <w:b/>
          <w:bCs/>
        </w:rPr>
        <w:t>uros</w:t>
      </w:r>
      <w:r>
        <w:t xml:space="preserve"> (</w:t>
      </w:r>
      <w:r w:rsidRPr="006C53D2">
        <w:rPr>
          <w:color w:val="FF0000"/>
        </w:rPr>
        <w:t>60%</w:t>
      </w:r>
      <w:r>
        <w:t xml:space="preserve"> du coût total d’acquisition).</w:t>
      </w:r>
    </w:p>
    <w:p w14:paraId="509A6732" w14:textId="6EEE1C9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-Part communale </w:t>
      </w:r>
      <w:r w:rsidRPr="00F96F26">
        <w:rPr>
          <w:b/>
          <w:bCs/>
        </w:rPr>
        <w:t xml:space="preserve">: </w:t>
      </w:r>
      <w:r w:rsidRPr="00591B5C">
        <w:rPr>
          <w:b/>
          <w:bCs/>
        </w:rPr>
        <w:t>***** euros</w:t>
      </w:r>
      <w:r>
        <w:t xml:space="preserve"> (</w:t>
      </w:r>
      <w:r w:rsidRPr="006C53D2">
        <w:rPr>
          <w:color w:val="FF0000"/>
        </w:rPr>
        <w:t>40%</w:t>
      </w:r>
      <w:r>
        <w:t>)</w:t>
      </w:r>
    </w:p>
    <w:p w14:paraId="3FCAF171" w14:textId="679D652C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C3F431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3C0FC96" w14:textId="32EAA050" w:rsidR="00C17C90" w:rsidRPr="00F529DE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F529DE">
        <w:rPr>
          <w:b/>
          <w:bCs/>
          <w:color w:val="00B0F0"/>
          <w:u w:val="single"/>
        </w:rPr>
        <w:t>Equipements en reconversion en Habitat Vert :</w:t>
      </w:r>
    </w:p>
    <w:p w14:paraId="4DA702B9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1B205358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422A0C2B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>
        <w:tab/>
      </w:r>
      <w:r>
        <w:tab/>
        <w:t xml:space="preserve">nombre de subventions : </w:t>
      </w:r>
    </w:p>
    <w:p w14:paraId="6221A61C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>
        <w:tab/>
        <w:t xml:space="preserve">nombre de subventions : </w:t>
      </w:r>
    </w:p>
    <w:p w14:paraId="3FEE6DDE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E0D41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un total de **</w:t>
      </w:r>
      <w:r w:rsidRPr="00F96F26">
        <w:rPr>
          <w:b/>
          <w:bCs/>
        </w:rPr>
        <w:t xml:space="preserve"> </w:t>
      </w:r>
      <w:r>
        <w:t>subventions à l’acquisition pour un prix d’acquisition total estimé de ****</w:t>
      </w:r>
      <w:proofErr w:type="gramStart"/>
      <w:r>
        <w:t>*</w:t>
      </w:r>
      <w:r w:rsidRPr="00F96F26">
        <w:rPr>
          <w:b/>
          <w:bCs/>
        </w:rPr>
        <w:t xml:space="preserve">  €</w:t>
      </w:r>
      <w:proofErr w:type="gramEnd"/>
      <w:r>
        <w:t xml:space="preserve">  ventilé comme suit :</w:t>
      </w:r>
    </w:p>
    <w:p w14:paraId="0A9F5B65" w14:textId="01BF35E2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-Subvention régionale : </w:t>
      </w:r>
      <w:r w:rsidRPr="00483A19">
        <w:rPr>
          <w:b/>
          <w:bCs/>
        </w:rPr>
        <w:t>**** e</w:t>
      </w:r>
      <w:r w:rsidRPr="00F96F26">
        <w:rPr>
          <w:b/>
          <w:bCs/>
        </w:rPr>
        <w:t>uros</w:t>
      </w:r>
      <w:r>
        <w:t xml:space="preserve"> (</w:t>
      </w:r>
      <w:r w:rsidRPr="006C53D2">
        <w:rPr>
          <w:color w:val="FF0000"/>
        </w:rPr>
        <w:t>60%</w:t>
      </w:r>
      <w:r>
        <w:t xml:space="preserve"> du coût total d’acquisition).</w:t>
      </w:r>
    </w:p>
    <w:p w14:paraId="1E81F0EF" w14:textId="77777777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-Part communale </w:t>
      </w:r>
      <w:r w:rsidRPr="00F96F26">
        <w:rPr>
          <w:b/>
          <w:bCs/>
        </w:rPr>
        <w:t xml:space="preserve">: </w:t>
      </w:r>
      <w:r w:rsidRPr="00591B5C">
        <w:rPr>
          <w:b/>
          <w:bCs/>
        </w:rPr>
        <w:t>***** euros</w:t>
      </w:r>
      <w:r>
        <w:t xml:space="preserve"> (</w:t>
      </w:r>
      <w:r w:rsidRPr="006C53D2">
        <w:rPr>
          <w:color w:val="FF0000"/>
        </w:rPr>
        <w:t>40%</w:t>
      </w:r>
      <w:r>
        <w:t>)</w:t>
      </w:r>
    </w:p>
    <w:p w14:paraId="54DDA84D" w14:textId="2745F799" w:rsidR="00C17C90" w:rsidRDefault="00C17C90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42387F80" w14:textId="092EF55D" w:rsidR="002F6D5E" w:rsidRPr="002F6D5E" w:rsidRDefault="002F6D5E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2F6D5E">
        <w:rPr>
          <w:b/>
          <w:bCs/>
          <w:color w:val="00B0F0"/>
          <w:u w:val="single"/>
        </w:rPr>
        <w:t>Justification des demandes en regard des soldes restants d’années antérieures :</w:t>
      </w:r>
    </w:p>
    <w:p w14:paraId="6987A5FB" w14:textId="5FD9C573" w:rsidR="002F6D5E" w:rsidRPr="002F6D5E" w:rsidRDefault="002F6D5E" w:rsidP="00C17C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D5E">
        <w:t xml:space="preserve">Merci d’expliquer </w:t>
      </w:r>
      <w:r w:rsidR="00F719A2" w:rsidRPr="00F719A2">
        <w:rPr>
          <w:u w:val="single"/>
        </w:rPr>
        <w:t>précisément</w:t>
      </w:r>
      <w:r w:rsidR="00F719A2">
        <w:t xml:space="preserve"> </w:t>
      </w:r>
      <w:r w:rsidRPr="002F6D5E">
        <w:t>pourquoi ces nouvelles demandes</w:t>
      </w:r>
      <w:r>
        <w:t xml:space="preserve"> sont formulées </w:t>
      </w:r>
      <w:r w:rsidRPr="002F6D5E">
        <w:t>alors qu’il subsiste parfois des soldes importants d’années antérieures</w:t>
      </w:r>
      <w:r>
        <w:t xml:space="preserve"> (les soldes </w:t>
      </w:r>
      <w:r w:rsidR="00271F43">
        <w:t xml:space="preserve">utilisables </w:t>
      </w:r>
      <w:r>
        <w:t>ont été communiqués lors du lancement de l’appel à projets)</w:t>
      </w:r>
      <w:r w:rsidRPr="002F6D5E">
        <w:t>.</w:t>
      </w:r>
      <w:r w:rsidR="00F719A2">
        <w:t xml:space="preserve"> Ces soldes sont-ils en cours d’utilisation </w:t>
      </w:r>
      <w:r w:rsidR="00F719A2" w:rsidRPr="00F719A2">
        <w:rPr>
          <w:u w:val="single"/>
        </w:rPr>
        <w:t>effective</w:t>
      </w:r>
      <w:r w:rsidR="00F719A2">
        <w:t xml:space="preserve"> ? (Détailler)</w:t>
      </w:r>
    </w:p>
    <w:p w14:paraId="28FEBAA0" w14:textId="77777777" w:rsidR="00C17C90" w:rsidRDefault="00C17C90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69BD40C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2D043" w14:textId="3FFA7E55" w:rsidR="00FC56A1" w:rsidRDefault="002F6D5E" w:rsidP="00CC76FF">
      <w:pPr>
        <w:pStyle w:val="Corpsdetexte2"/>
        <w:rPr>
          <w:rFonts w:cs="Times New Roman"/>
        </w:rPr>
      </w:pPr>
      <w:r>
        <w:rPr>
          <w:rFonts w:cs="Times New Roman"/>
        </w:rPr>
        <w:br w:type="page"/>
      </w:r>
    </w:p>
    <w:p w14:paraId="799C7693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imes New Roman"/>
          <w:b/>
          <w:bCs/>
        </w:rPr>
      </w:pPr>
      <w:r>
        <w:rPr>
          <w:b/>
          <w:bCs/>
        </w:rPr>
        <w:t>PRIMES A LA DEMOLITION</w:t>
      </w:r>
    </w:p>
    <w:p w14:paraId="027DD640" w14:textId="77777777" w:rsidR="00FC56A1" w:rsidRPr="009B215F" w:rsidRDefault="00FC56A1" w:rsidP="00CC76FF">
      <w:pPr>
        <w:pStyle w:val="Corpsdetexte2"/>
        <w:rPr>
          <w:rFonts w:cs="Times New Roman"/>
        </w:rPr>
      </w:pPr>
    </w:p>
    <w:p w14:paraId="3090F7A5" w14:textId="6FA18DAF" w:rsidR="00FC56A1" w:rsidRDefault="00FC56A1" w:rsidP="00CC76FF">
      <w:pPr>
        <w:pStyle w:val="Corpsdetexte2"/>
        <w:jc w:val="center"/>
        <w:rPr>
          <w:b/>
          <w:bCs/>
          <w:u w:val="single"/>
        </w:rPr>
      </w:pPr>
      <w:r w:rsidRPr="009B215F">
        <w:rPr>
          <w:b/>
          <w:bCs/>
          <w:u w:val="single"/>
        </w:rPr>
        <w:t>Prime à la démolition d’abris fixes ou mobiles situés dans des équipements à vocation touristique non couverts par la mesure tourisme</w:t>
      </w:r>
    </w:p>
    <w:p w14:paraId="23C56A03" w14:textId="77777777" w:rsidR="00A839AC" w:rsidRPr="009B215F" w:rsidRDefault="00A839AC" w:rsidP="00CC76FF">
      <w:pPr>
        <w:pStyle w:val="Corpsdetexte2"/>
        <w:jc w:val="center"/>
        <w:rPr>
          <w:b/>
          <w:bCs/>
          <w:u w:val="single"/>
        </w:rPr>
      </w:pPr>
    </w:p>
    <w:p w14:paraId="447936BB" w14:textId="73BB9EE6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B215F">
        <w:rPr>
          <w:u w:val="single"/>
        </w:rPr>
        <w:t>Primes à la démolition que la commune sollicite</w:t>
      </w:r>
      <w:r w:rsidR="00C871CA">
        <w:rPr>
          <w:u w:val="single"/>
        </w:rPr>
        <w:t xml:space="preserve"> </w:t>
      </w:r>
      <w:r w:rsidRPr="009B215F">
        <w:rPr>
          <w:u w:val="single"/>
        </w:rPr>
        <w:t xml:space="preserve">pour des abris déjà ou prochainement en possession de la commune </w:t>
      </w:r>
      <w:r w:rsidRPr="008D7022">
        <w:rPr>
          <w:u w:val="single"/>
        </w:rPr>
        <w:t xml:space="preserve">et pour lesquels les conditions d’octroi de </w:t>
      </w:r>
      <w:r w:rsidR="00EE1936" w:rsidRPr="008D7022">
        <w:rPr>
          <w:u w:val="single"/>
        </w:rPr>
        <w:t>la prime</w:t>
      </w:r>
      <w:r w:rsidRPr="008D7022">
        <w:rPr>
          <w:u w:val="single"/>
        </w:rPr>
        <w:t xml:space="preserve"> sont rencontrées </w:t>
      </w:r>
    </w:p>
    <w:p w14:paraId="793580D7" w14:textId="62B0F5EB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7022">
        <w:rPr>
          <w:u w:val="single"/>
        </w:rPr>
        <w:t xml:space="preserve">Pour les biens déjà démolis, la démolition ne peut être antérieure au </w:t>
      </w:r>
      <w:r w:rsidRPr="00A839AC">
        <w:rPr>
          <w:color w:val="FF0000"/>
          <w:u w:val="single"/>
        </w:rPr>
        <w:t>1</w:t>
      </w:r>
      <w:r w:rsidRPr="00A839AC">
        <w:rPr>
          <w:color w:val="FF0000"/>
          <w:u w:val="single"/>
          <w:vertAlign w:val="superscript"/>
        </w:rPr>
        <w:t>er</w:t>
      </w:r>
      <w:r w:rsidRPr="00A839AC">
        <w:rPr>
          <w:color w:val="FF0000"/>
          <w:u w:val="single"/>
        </w:rPr>
        <w:t xml:space="preserve"> janvier 20</w:t>
      </w:r>
      <w:r w:rsidR="00C871CA" w:rsidRPr="00A839AC">
        <w:rPr>
          <w:color w:val="FF0000"/>
          <w:u w:val="single"/>
        </w:rPr>
        <w:t>2</w:t>
      </w:r>
      <w:r w:rsidR="006C53D2">
        <w:rPr>
          <w:color w:val="FF0000"/>
          <w:u w:val="single"/>
        </w:rPr>
        <w:t>2</w:t>
      </w:r>
    </w:p>
    <w:p w14:paraId="149CC14D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857B9BB" w14:textId="77777777" w:rsidR="00483A19" w:rsidRDefault="00483A19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CB070ED" w14:textId="25D0EDF4" w:rsidR="00FC56A1" w:rsidRDefault="00F74D8B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L’abri doit se situer dans un équipement inscrit dans le PHP. La vérification sera opérée lors de l’examen de la demande de</w:t>
      </w:r>
      <w:r w:rsidR="00483A19">
        <w:t xml:space="preserve"> liquidation </w:t>
      </w:r>
      <w:r>
        <w:t xml:space="preserve">de la prime </w:t>
      </w:r>
      <w:r w:rsidR="00483A19">
        <w:t>en s’appuyant sur la base de données actualisée des équipements inscrits dans le Plan</w:t>
      </w:r>
      <w:r w:rsidR="00C871CA">
        <w:t>.</w:t>
      </w:r>
    </w:p>
    <w:p w14:paraId="609F2958" w14:textId="77777777" w:rsidR="00C871CA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AEDF2C6" w14:textId="4E0F005D" w:rsidR="006C53D2" w:rsidRPr="002F6D5E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2F6D5E">
        <w:rPr>
          <w:b/>
          <w:bCs/>
          <w:color w:val="00B0F0"/>
          <w:u w:val="single"/>
        </w:rPr>
        <w:t>Primes pour des caravanes, caravanes emballées et habitations sans fondation</w:t>
      </w:r>
      <w:r w:rsidR="00544C9A" w:rsidRPr="002F6D5E">
        <w:rPr>
          <w:b/>
          <w:bCs/>
          <w:color w:val="00B0F0"/>
          <w:u w:val="single"/>
        </w:rPr>
        <w:t xml:space="preserve"> (primes plafonnées à maximum 3000 euros</w:t>
      </w:r>
      <w:proofErr w:type="gramStart"/>
      <w:r w:rsidR="00544C9A" w:rsidRPr="002F6D5E">
        <w:rPr>
          <w:b/>
          <w:bCs/>
          <w:color w:val="00B0F0"/>
          <w:u w:val="single"/>
        </w:rPr>
        <w:t>)</w:t>
      </w:r>
      <w:r w:rsidRPr="002F6D5E">
        <w:rPr>
          <w:b/>
          <w:bCs/>
          <w:color w:val="00B0F0"/>
          <w:u w:val="single"/>
        </w:rPr>
        <w:t>:</w:t>
      </w:r>
      <w:proofErr w:type="gramEnd"/>
    </w:p>
    <w:p w14:paraId="154E0778" w14:textId="77777777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918A6" w14:textId="66F978AB" w:rsidR="00FC56A1" w:rsidRPr="009B215F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>N</w:t>
      </w:r>
      <w:r w:rsidR="00FC56A1" w:rsidRPr="009B215F">
        <w:t xml:space="preserve">ombre </w:t>
      </w:r>
      <w:r w:rsidR="00FC56A1">
        <w:t xml:space="preserve">total </w:t>
      </w:r>
      <w:r w:rsidR="00FC56A1" w:rsidRPr="009B215F">
        <w:t>de primes</w:t>
      </w:r>
      <w:r>
        <w:t xml:space="preserve"> </w:t>
      </w:r>
      <w:r w:rsidR="00A839AC">
        <w:t xml:space="preserve">à la démolition </w:t>
      </w:r>
      <w:r w:rsidR="00483A19">
        <w:t>sollicitées</w:t>
      </w:r>
      <w:r w:rsidR="00483A19" w:rsidRPr="009B215F">
        <w:t xml:space="preserve"> :</w:t>
      </w:r>
      <w:r w:rsidR="00FC56A1" w:rsidRPr="003E6889">
        <w:rPr>
          <w:rStyle w:val="Appelnotedebasdep"/>
        </w:rPr>
        <w:t xml:space="preserve"> </w:t>
      </w:r>
      <w:r w:rsidR="00FC56A1">
        <w:rPr>
          <w:rStyle w:val="Appelnotedebasdep"/>
          <w:rFonts w:cs="Times New Roman"/>
        </w:rPr>
        <w:footnoteReference w:id="1"/>
      </w:r>
      <w:r w:rsidR="00FC56A1">
        <w:t xml:space="preserve"> </w:t>
      </w:r>
      <w:r w:rsidR="00591B5C">
        <w:t>***</w:t>
      </w:r>
    </w:p>
    <w:p w14:paraId="44638F5E" w14:textId="23D89420" w:rsidR="00FC56A1" w:rsidRDefault="00FC56A1" w:rsidP="009A747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     </w:t>
      </w:r>
      <w:r>
        <w:tab/>
        <w:t>*</w:t>
      </w:r>
      <w:r w:rsidR="00483A19">
        <w:t>Prime</w:t>
      </w:r>
      <w:r w:rsidR="00BA79D5">
        <w:t>s</w:t>
      </w:r>
      <w:r w:rsidR="00483A19">
        <w:t xml:space="preserve"> </w:t>
      </w:r>
      <w:r w:rsidR="00BA79D5">
        <w:t xml:space="preserve">à la </w:t>
      </w:r>
      <w:r>
        <w:t>s</w:t>
      </w:r>
      <w:r w:rsidRPr="009B215F">
        <w:t xml:space="preserve">uite </w:t>
      </w:r>
      <w:r w:rsidR="00BA79D5">
        <w:t>d’</w:t>
      </w:r>
      <w:r w:rsidRPr="009B215F">
        <w:t>un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 w:rsidR="00591B5C">
        <w:rPr>
          <w:rFonts w:cs="Times New Roman"/>
        </w:rPr>
        <w:t>**</w:t>
      </w:r>
    </w:p>
    <w:p w14:paraId="3A7FD4C0" w14:textId="58844972" w:rsidR="00FC56A1" w:rsidRDefault="00FC56A1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</w:t>
      </w:r>
      <w:r w:rsidR="00483A19">
        <w:t>Prime</w:t>
      </w:r>
      <w:r w:rsidR="00BA79D5">
        <w:t>s</w:t>
      </w:r>
      <w:r w:rsidR="00483A19">
        <w:t xml:space="preserve"> </w:t>
      </w:r>
      <w:r w:rsidRPr="009B215F">
        <w:t>dans le cas d’un abri abandonné</w:t>
      </w:r>
      <w:r>
        <w:rPr>
          <w:rFonts w:cs="Times New Roman"/>
        </w:rPr>
        <w:t> </w:t>
      </w:r>
      <w:r w:rsidR="00E61D45">
        <w:rPr>
          <w:rFonts w:cs="Times New Roman"/>
        </w:rPr>
        <w:t>de longue date</w:t>
      </w:r>
      <w:r w:rsidR="00534308">
        <w:rPr>
          <w:rStyle w:val="Appelnotedebasdep"/>
          <w:rFonts w:cs="Times New Roman"/>
        </w:rPr>
        <w:footnoteReference w:id="2"/>
      </w:r>
      <w:r>
        <w:t xml:space="preserve">: </w:t>
      </w:r>
      <w:r w:rsidR="00591B5C">
        <w:t>***</w:t>
      </w:r>
      <w:r w:rsidRPr="009B215F">
        <w:rPr>
          <w:rFonts w:cs="Times New Roman"/>
        </w:rPr>
        <w:tab/>
      </w:r>
    </w:p>
    <w:p w14:paraId="37BDF15A" w14:textId="49637FEC" w:rsidR="00E61D45" w:rsidRPr="009B215F" w:rsidRDefault="00E61D45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*Primes dans le cas d’un chancre</w:t>
      </w:r>
      <w:r w:rsidR="00534308">
        <w:rPr>
          <w:rStyle w:val="Appelnotedebasdep"/>
          <w:rFonts w:cs="Times New Roman"/>
        </w:rPr>
        <w:footnoteReference w:id="3"/>
      </w:r>
      <w:r>
        <w:rPr>
          <w:rFonts w:cs="Times New Roman"/>
        </w:rPr>
        <w:t> : ***</w:t>
      </w:r>
    </w:p>
    <w:p w14:paraId="2AC2F1E0" w14:textId="0B972AB1" w:rsidR="00A839AC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14D715D" w14:textId="40A42756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</w:r>
      <w:r w:rsidR="00A40967">
        <w:rPr>
          <w:rFonts w:cs="Times New Roman"/>
        </w:rPr>
        <w:t xml:space="preserve">&gt; </w:t>
      </w:r>
      <w:r>
        <w:rPr>
          <w:rFonts w:cs="Times New Roman"/>
        </w:rPr>
        <w:t xml:space="preserve">nombre de primes à 3000€ (montant </w:t>
      </w:r>
      <w:r w:rsidRPr="00544C9A">
        <w:rPr>
          <w:rFonts w:cs="Times New Roman"/>
          <w:color w:val="FF0000"/>
        </w:rPr>
        <w:t>maximal</w:t>
      </w:r>
      <w:r>
        <w:rPr>
          <w:rFonts w:cs="Times New Roman"/>
        </w:rPr>
        <w:t xml:space="preserve"> admis) : **** </w:t>
      </w:r>
    </w:p>
    <w:p w14:paraId="4D00B3D4" w14:textId="47F32E03" w:rsidR="00544C9A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</w:r>
      <w:r w:rsidR="00A40967">
        <w:rPr>
          <w:rFonts w:cs="Times New Roman"/>
        </w:rPr>
        <w:t xml:space="preserve">&gt; </w:t>
      </w:r>
      <w:r>
        <w:rPr>
          <w:rFonts w:cs="Times New Roman"/>
        </w:rPr>
        <w:t>nombre de primes à 2000€ (montant antérieur si suffisant au vu de la pratique</w:t>
      </w:r>
    </w:p>
    <w:p w14:paraId="63B03A7B" w14:textId="308DDA69" w:rsidR="006C53D2" w:rsidRDefault="006C53D2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locale</w:t>
      </w:r>
      <w:proofErr w:type="gramEnd"/>
      <w:r>
        <w:rPr>
          <w:rFonts w:cs="Times New Roman"/>
        </w:rPr>
        <w:t>) :***</w:t>
      </w:r>
    </w:p>
    <w:p w14:paraId="2C4A2852" w14:textId="2EFFA302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01D5926" w14:textId="20F1BCFB" w:rsidR="00544C9A" w:rsidRDefault="00544C9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4EBA92B" w14:textId="729AF6A5" w:rsidR="00544C9A" w:rsidRPr="002F6D5E" w:rsidRDefault="00544C9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color w:val="00B0F0"/>
          <w:u w:val="single"/>
        </w:rPr>
      </w:pPr>
      <w:r w:rsidRPr="002F6D5E">
        <w:rPr>
          <w:rFonts w:cs="Times New Roman"/>
          <w:b/>
          <w:bCs/>
          <w:color w:val="00B0F0"/>
          <w:u w:val="single"/>
        </w:rPr>
        <w:t>Primes pour des chalets, bungalows, habitations avec ancrage au sol (primes plafonnées à maximum 4000 euros) :</w:t>
      </w:r>
    </w:p>
    <w:p w14:paraId="086E7CE0" w14:textId="77777777" w:rsidR="006C53D2" w:rsidRDefault="006C53D2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511AE27" w14:textId="50F6E52E" w:rsidR="00FC56A1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 xml:space="preserve">Nombre total de primes à la démolition </w:t>
      </w:r>
      <w:r w:rsidRPr="00544C9A">
        <w:rPr>
          <w:rFonts w:cs="Times New Roman"/>
          <w:color w:val="002060"/>
        </w:rPr>
        <w:t>à 4000€</w:t>
      </w:r>
      <w:r>
        <w:rPr>
          <w:rFonts w:cs="Times New Roman"/>
        </w:rPr>
        <w:t xml:space="preserve"> sollicitées : ***</w:t>
      </w:r>
    </w:p>
    <w:p w14:paraId="7EF760A3" w14:textId="6C9C5B0D" w:rsidR="00A839AC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*Primes à la s</w:t>
      </w:r>
      <w:r w:rsidRPr="009B215F">
        <w:t xml:space="preserve">uite </w:t>
      </w:r>
      <w:r>
        <w:t>d’</w:t>
      </w:r>
      <w:r w:rsidRPr="009B215F">
        <w:t>un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>
        <w:rPr>
          <w:rFonts w:cs="Times New Roman"/>
        </w:rPr>
        <w:t>**</w:t>
      </w:r>
    </w:p>
    <w:p w14:paraId="62E4BC64" w14:textId="559A7CE7" w:rsidR="00E61D45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*Primes </w:t>
      </w:r>
      <w:r w:rsidRPr="009B215F">
        <w:t>dans le cas d’un abri abandonné</w:t>
      </w:r>
      <w:r>
        <w:rPr>
          <w:rFonts w:cs="Times New Roman"/>
        </w:rPr>
        <w:t> </w:t>
      </w:r>
      <w:r w:rsidR="00E61D45">
        <w:rPr>
          <w:rFonts w:cs="Times New Roman"/>
        </w:rPr>
        <w:t xml:space="preserve">de longue </w:t>
      </w:r>
      <w:proofErr w:type="gramStart"/>
      <w:r w:rsidR="00E61D45">
        <w:rPr>
          <w:rFonts w:cs="Times New Roman"/>
        </w:rPr>
        <w:t>date</w:t>
      </w:r>
      <w:r>
        <w:t>:</w:t>
      </w:r>
      <w:proofErr w:type="gramEnd"/>
      <w:r>
        <w:t xml:space="preserve"> ***</w:t>
      </w:r>
    </w:p>
    <w:p w14:paraId="61291CD5" w14:textId="77777777" w:rsidR="00E61D45" w:rsidRPr="009B215F" w:rsidRDefault="00E61D45" w:rsidP="00E61D4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*Primes dans le cas d’un chancre : ***</w:t>
      </w:r>
    </w:p>
    <w:p w14:paraId="734341CD" w14:textId="68175A01" w:rsidR="00A839AC" w:rsidRPr="009B215F" w:rsidRDefault="00A839AC" w:rsidP="00A839A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 w:rsidRPr="009B215F">
        <w:rPr>
          <w:rFonts w:cs="Times New Roman"/>
        </w:rPr>
        <w:tab/>
      </w:r>
    </w:p>
    <w:p w14:paraId="2514F5B4" w14:textId="2D00B22C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 xml:space="preserve">*nombre de primes à 4000€ (montant </w:t>
      </w:r>
      <w:r w:rsidRPr="00544C9A">
        <w:rPr>
          <w:rFonts w:cs="Times New Roman"/>
          <w:color w:val="FF0000"/>
        </w:rPr>
        <w:t>maximal</w:t>
      </w:r>
      <w:r>
        <w:rPr>
          <w:rFonts w:cs="Times New Roman"/>
        </w:rPr>
        <w:t xml:space="preserve"> admis) : **** </w:t>
      </w:r>
    </w:p>
    <w:p w14:paraId="3022B43D" w14:textId="6DA4D340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ab/>
        <w:t>*nombre de primes à 3000€ (si suffisant au vu de la pratique</w:t>
      </w:r>
    </w:p>
    <w:p w14:paraId="3E694454" w14:textId="67492952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locale</w:t>
      </w:r>
      <w:proofErr w:type="gramEnd"/>
      <w:r>
        <w:rPr>
          <w:rFonts w:cs="Times New Roman"/>
        </w:rPr>
        <w:t>) :***</w:t>
      </w:r>
    </w:p>
    <w:p w14:paraId="7CC31E5B" w14:textId="16315D08" w:rsidR="00544C9A" w:rsidRDefault="00544C9A" w:rsidP="00544C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rPr>
          <w:rFonts w:cs="Times New Roman"/>
        </w:rPr>
        <w:t>*nombres de primes à 2000€ (si suffisant au vu de la pratique locale) : ****</w:t>
      </w:r>
    </w:p>
    <w:p w14:paraId="2A6A186D" w14:textId="77777777" w:rsidR="00A839AC" w:rsidRDefault="00A839AC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AC8259B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79EC5" w14:textId="35722E62" w:rsidR="00FC56A1" w:rsidRPr="002F6D5E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</w:rPr>
      </w:pPr>
      <w:r w:rsidRPr="002F6D5E">
        <w:rPr>
          <w:b/>
          <w:bCs/>
          <w:color w:val="00B0F0"/>
        </w:rPr>
        <w:t xml:space="preserve">Soit un total </w:t>
      </w:r>
      <w:r w:rsidR="00483A19" w:rsidRPr="002F6D5E">
        <w:rPr>
          <w:b/>
          <w:bCs/>
          <w:color w:val="00B0F0"/>
        </w:rPr>
        <w:t>de *</w:t>
      </w:r>
      <w:r w:rsidR="00591B5C" w:rsidRPr="002F6D5E">
        <w:rPr>
          <w:b/>
          <w:bCs/>
          <w:color w:val="00B0F0"/>
        </w:rPr>
        <w:t>*</w:t>
      </w:r>
      <w:r w:rsidR="00483A19" w:rsidRPr="002F6D5E">
        <w:rPr>
          <w:b/>
          <w:bCs/>
          <w:color w:val="00B0F0"/>
        </w:rPr>
        <w:t>* primes</w:t>
      </w:r>
      <w:r w:rsidRPr="002F6D5E">
        <w:rPr>
          <w:b/>
          <w:bCs/>
          <w:color w:val="00B0F0"/>
        </w:rPr>
        <w:t xml:space="preserve"> à la démolition pour un montant </w:t>
      </w:r>
      <w:r w:rsidR="00544C9A" w:rsidRPr="002F6D5E">
        <w:rPr>
          <w:b/>
          <w:bCs/>
          <w:color w:val="00B0F0"/>
        </w:rPr>
        <w:t xml:space="preserve">total </w:t>
      </w:r>
      <w:r w:rsidRPr="002F6D5E">
        <w:rPr>
          <w:b/>
          <w:bCs/>
          <w:color w:val="00B0F0"/>
        </w:rPr>
        <w:t xml:space="preserve">estimé de </w:t>
      </w:r>
      <w:r w:rsidR="00591B5C" w:rsidRPr="002F6D5E">
        <w:rPr>
          <w:b/>
          <w:bCs/>
          <w:color w:val="00B0F0"/>
        </w:rPr>
        <w:t>**</w:t>
      </w:r>
      <w:proofErr w:type="gramStart"/>
      <w:r w:rsidR="00591B5C" w:rsidRPr="002F6D5E">
        <w:rPr>
          <w:b/>
          <w:bCs/>
          <w:color w:val="00B0F0"/>
        </w:rPr>
        <w:t>*</w:t>
      </w:r>
      <w:r w:rsidRPr="002F6D5E">
        <w:rPr>
          <w:b/>
          <w:bCs/>
          <w:color w:val="00B0F0"/>
        </w:rPr>
        <w:t xml:space="preserve">  €</w:t>
      </w:r>
      <w:proofErr w:type="gramEnd"/>
      <w:r w:rsidRPr="002F6D5E">
        <w:rPr>
          <w:b/>
          <w:bCs/>
          <w:color w:val="00B0F0"/>
        </w:rPr>
        <w:t xml:space="preserve"> </w:t>
      </w:r>
    </w:p>
    <w:p w14:paraId="1B72E853" w14:textId="3B19F15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A40967">
        <w:rPr>
          <w:b/>
          <w:bCs/>
          <w:color w:val="FF0000"/>
          <w:u w:val="single"/>
        </w:rPr>
        <w:t>Attention</w:t>
      </w:r>
      <w:r w:rsidRPr="00A40967">
        <w:rPr>
          <w:b/>
          <w:bCs/>
          <w:color w:val="FF0000"/>
        </w:rPr>
        <w:t> : le</w:t>
      </w:r>
      <w:r w:rsidR="00544C9A" w:rsidRPr="00A40967">
        <w:rPr>
          <w:b/>
          <w:bCs/>
          <w:color w:val="FF0000"/>
        </w:rPr>
        <w:t>s</w:t>
      </w:r>
      <w:r w:rsidRPr="00A40967">
        <w:rPr>
          <w:b/>
          <w:bCs/>
          <w:color w:val="FF0000"/>
        </w:rPr>
        <w:t xml:space="preserve"> </w:t>
      </w:r>
      <w:r w:rsidR="00271F43">
        <w:rPr>
          <w:b/>
          <w:bCs/>
          <w:color w:val="FF0000"/>
        </w:rPr>
        <w:t xml:space="preserve">primes demandées </w:t>
      </w:r>
      <w:r w:rsidRPr="00A40967">
        <w:rPr>
          <w:b/>
          <w:bCs/>
          <w:color w:val="FF0000"/>
        </w:rPr>
        <w:t>doi</w:t>
      </w:r>
      <w:r w:rsidR="00544C9A" w:rsidRPr="00A40967">
        <w:rPr>
          <w:b/>
          <w:bCs/>
          <w:color w:val="FF0000"/>
        </w:rPr>
        <w:t>vent</w:t>
      </w:r>
      <w:r w:rsidRPr="00A40967">
        <w:rPr>
          <w:b/>
          <w:bCs/>
          <w:color w:val="FF0000"/>
        </w:rPr>
        <w:t xml:space="preserve"> correspondre à la pratique communale et aux montants réellement exposés sachant que chaque prime est plafonnée à un </w:t>
      </w:r>
      <w:r w:rsidRPr="00A40967">
        <w:rPr>
          <w:b/>
          <w:bCs/>
          <w:color w:val="FF0000"/>
          <w:u w:val="single"/>
        </w:rPr>
        <w:t>maximum</w:t>
      </w:r>
      <w:r w:rsidR="00544C9A" w:rsidRPr="00A40967">
        <w:rPr>
          <w:b/>
          <w:bCs/>
          <w:color w:val="FF0000"/>
        </w:rPr>
        <w:t xml:space="preserve"> (3000</w:t>
      </w:r>
      <w:r w:rsidR="00544C9A" w:rsidRPr="00A40967">
        <w:rPr>
          <w:b/>
          <w:bCs/>
          <w:color w:val="FF0000"/>
          <w:vertAlign w:val="superscript"/>
        </w:rPr>
        <w:t xml:space="preserve"> </w:t>
      </w:r>
      <w:r w:rsidR="00544C9A" w:rsidRPr="00A40967">
        <w:rPr>
          <w:b/>
          <w:bCs/>
          <w:color w:val="FF0000"/>
        </w:rPr>
        <w:t xml:space="preserve">ou 4000 euros selon), mais que la pratique locale (cf. sondage réalisé en mars 2023) peut </w:t>
      </w:r>
      <w:r w:rsidR="00A40967" w:rsidRPr="00A40967">
        <w:rPr>
          <w:b/>
          <w:bCs/>
          <w:color w:val="FF0000"/>
        </w:rPr>
        <w:t>porter</w:t>
      </w:r>
      <w:r w:rsidR="00A40967">
        <w:rPr>
          <w:b/>
          <w:bCs/>
          <w:color w:val="FF0000"/>
        </w:rPr>
        <w:t xml:space="preserve">, selon les cas de figure, </w:t>
      </w:r>
      <w:r w:rsidR="00A40967" w:rsidRPr="00A40967">
        <w:rPr>
          <w:b/>
          <w:bCs/>
          <w:color w:val="FF0000"/>
        </w:rPr>
        <w:t>sur des frais de démolition moindre que les maximas</w:t>
      </w:r>
      <w:r w:rsidRPr="00A40967">
        <w:rPr>
          <w:b/>
          <w:bCs/>
          <w:color w:val="FF0000"/>
        </w:rPr>
        <w:t>.</w:t>
      </w:r>
    </w:p>
    <w:p w14:paraId="673AD744" w14:textId="77777777" w:rsidR="002F6D5E" w:rsidRP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u w:val="single"/>
        </w:rPr>
      </w:pPr>
      <w:r w:rsidRPr="002F6D5E">
        <w:rPr>
          <w:b/>
          <w:bCs/>
          <w:color w:val="00B0F0"/>
          <w:u w:val="single"/>
        </w:rPr>
        <w:lastRenderedPageBreak/>
        <w:t>Justification des demandes en regard des soldes restants d’années antérieures :</w:t>
      </w:r>
    </w:p>
    <w:p w14:paraId="2CCB408F" w14:textId="4F28D356" w:rsidR="00F719A2" w:rsidRPr="002F6D5E" w:rsidRDefault="002F6D5E" w:rsidP="00F719A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D5E">
        <w:t xml:space="preserve">Merci d’expliquer </w:t>
      </w:r>
      <w:r w:rsidR="00F719A2">
        <w:t xml:space="preserve">précisément </w:t>
      </w:r>
      <w:r w:rsidRPr="002F6D5E">
        <w:t>pourquoi ces nouvelles demandes</w:t>
      </w:r>
      <w:r>
        <w:t xml:space="preserve"> sont formulées </w:t>
      </w:r>
      <w:r w:rsidRPr="002F6D5E">
        <w:t>alors qu’il subsiste parfois des soldes importants d’années antérieures</w:t>
      </w:r>
      <w:r>
        <w:t xml:space="preserve"> (les soldes </w:t>
      </w:r>
      <w:r w:rsidR="00462C91">
        <w:t>utilisables o</w:t>
      </w:r>
      <w:r>
        <w:t>nt été communiqués lors du lancement de l’appel à projets)</w:t>
      </w:r>
      <w:r w:rsidRPr="002F6D5E">
        <w:t>.</w:t>
      </w:r>
      <w:r w:rsidR="00F719A2">
        <w:t xml:space="preserve"> Ces soldes sont-ils en cours d’utilisation </w:t>
      </w:r>
      <w:r w:rsidR="00F719A2" w:rsidRPr="00F719A2">
        <w:rPr>
          <w:u w:val="single"/>
        </w:rPr>
        <w:t>effective</w:t>
      </w:r>
      <w:r w:rsidR="00F719A2">
        <w:t xml:space="preserve"> ? (Détailler)</w:t>
      </w:r>
    </w:p>
    <w:p w14:paraId="57613FFE" w14:textId="0C788638" w:rsidR="002F6D5E" w:rsidRP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0C984" w14:textId="77777777" w:rsidR="002F6D5E" w:rsidRDefault="002F6D5E" w:rsidP="002F6D5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548719A" w14:textId="77777777" w:rsidR="002F6D5E" w:rsidRPr="00A40967" w:rsidRDefault="002F6D5E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</w:p>
    <w:p w14:paraId="22477C44" w14:textId="77777777" w:rsidR="00FC56A1" w:rsidRDefault="00FC56A1">
      <w:pPr>
        <w:rPr>
          <w:rFonts w:cs="Times New Roman"/>
        </w:rPr>
      </w:pPr>
    </w:p>
    <w:sectPr w:rsidR="00FC56A1" w:rsidSect="004719CA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EA41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E66112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33AA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F6D587" w14:textId="77777777" w:rsidR="005E1450" w:rsidRDefault="005E1450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09809C2" w14:textId="77777777" w:rsidR="00FC56A1" w:rsidRDefault="00FC56A1" w:rsidP="003E6889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</w:t>
      </w:r>
      <w:r>
        <w:rPr>
          <w:lang w:val="fr-BE"/>
        </w:rPr>
        <w:t>Indiquer un chiffre ; idem pour les cases suivantes.</w:t>
      </w:r>
    </w:p>
  </w:footnote>
  <w:footnote w:id="2">
    <w:p w14:paraId="660284A9" w14:textId="19255CBD" w:rsidR="00534308" w:rsidRPr="00534308" w:rsidRDefault="0053430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Inoccupé depuis au moins 2 ans</w:t>
      </w:r>
    </w:p>
  </w:footnote>
  <w:footnote w:id="3">
    <w:p w14:paraId="092F6298" w14:textId="05DEC474" w:rsidR="00534308" w:rsidRPr="00534308" w:rsidRDefault="0053430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Présent depuis au moins 6 mois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6FF"/>
    <w:rsid w:val="00012BC8"/>
    <w:rsid w:val="00046ACD"/>
    <w:rsid w:val="000C137E"/>
    <w:rsid w:val="000F65B2"/>
    <w:rsid w:val="00113BAC"/>
    <w:rsid w:val="001459FC"/>
    <w:rsid w:val="00211099"/>
    <w:rsid w:val="002540F5"/>
    <w:rsid w:val="00271F43"/>
    <w:rsid w:val="00273D2D"/>
    <w:rsid w:val="00277111"/>
    <w:rsid w:val="002B05CF"/>
    <w:rsid w:val="002B79F8"/>
    <w:rsid w:val="002F2F84"/>
    <w:rsid w:val="002F6D5E"/>
    <w:rsid w:val="00314451"/>
    <w:rsid w:val="003E6889"/>
    <w:rsid w:val="00424C4D"/>
    <w:rsid w:val="00442115"/>
    <w:rsid w:val="00460148"/>
    <w:rsid w:val="00462969"/>
    <w:rsid w:val="00462C91"/>
    <w:rsid w:val="004719CA"/>
    <w:rsid w:val="00483A19"/>
    <w:rsid w:val="00501015"/>
    <w:rsid w:val="00534308"/>
    <w:rsid w:val="00544C9A"/>
    <w:rsid w:val="00591B5C"/>
    <w:rsid w:val="005B3ADE"/>
    <w:rsid w:val="005E1450"/>
    <w:rsid w:val="005E4782"/>
    <w:rsid w:val="00662ABD"/>
    <w:rsid w:val="00671119"/>
    <w:rsid w:val="006B40EA"/>
    <w:rsid w:val="006C53D2"/>
    <w:rsid w:val="006E70CA"/>
    <w:rsid w:val="00754A10"/>
    <w:rsid w:val="007B5443"/>
    <w:rsid w:val="00835CE7"/>
    <w:rsid w:val="00856316"/>
    <w:rsid w:val="00867311"/>
    <w:rsid w:val="008C7B7C"/>
    <w:rsid w:val="008D7022"/>
    <w:rsid w:val="008F2557"/>
    <w:rsid w:val="008F2D34"/>
    <w:rsid w:val="008F5F26"/>
    <w:rsid w:val="00912A6D"/>
    <w:rsid w:val="00963881"/>
    <w:rsid w:val="009A7470"/>
    <w:rsid w:val="009B215F"/>
    <w:rsid w:val="00A1699B"/>
    <w:rsid w:val="00A3217E"/>
    <w:rsid w:val="00A40967"/>
    <w:rsid w:val="00A45CA1"/>
    <w:rsid w:val="00A839AC"/>
    <w:rsid w:val="00AD4B86"/>
    <w:rsid w:val="00B400D7"/>
    <w:rsid w:val="00BA2458"/>
    <w:rsid w:val="00BA3504"/>
    <w:rsid w:val="00BA79D5"/>
    <w:rsid w:val="00C065E9"/>
    <w:rsid w:val="00C17C90"/>
    <w:rsid w:val="00C35177"/>
    <w:rsid w:val="00C871CA"/>
    <w:rsid w:val="00CC76FF"/>
    <w:rsid w:val="00CD6551"/>
    <w:rsid w:val="00E61D45"/>
    <w:rsid w:val="00E86BA5"/>
    <w:rsid w:val="00EA1551"/>
    <w:rsid w:val="00EA4832"/>
    <w:rsid w:val="00EA6AB2"/>
    <w:rsid w:val="00EE1936"/>
    <w:rsid w:val="00F42AFA"/>
    <w:rsid w:val="00F47993"/>
    <w:rsid w:val="00F529DE"/>
    <w:rsid w:val="00F719A2"/>
    <w:rsid w:val="00F74D8B"/>
    <w:rsid w:val="00F96F26"/>
    <w:rsid w:val="00FA328D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8A44"/>
  <w15:docId w15:val="{4C7A9085-8323-47E2-AB83-025CB88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FF"/>
    <w:rPr>
      <w:rFonts w:ascii="Comic Sans MS" w:eastAsia="Times New Roman" w:hAnsi="Comic Sans MS" w:cs="Comic Sans MS"/>
      <w:b/>
      <w:bCs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719CA"/>
    <w:pPr>
      <w:keepNext/>
      <w:jc w:val="both"/>
      <w:outlineLvl w:val="2"/>
    </w:pPr>
    <w:rPr>
      <w:rFonts w:cs="Times New Roman"/>
      <w:bCs w:val="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CC76FF"/>
    <w:rPr>
      <w:b w:val="0"/>
      <w:bCs w:val="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CC76FF"/>
    <w:rPr>
      <w:rFonts w:ascii="Comic Sans MS" w:hAnsi="Comic Sans MS" w:cs="Comic Sans M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CC76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C76FF"/>
    <w:rPr>
      <w:rFonts w:ascii="Comic Sans MS" w:hAnsi="Comic Sans MS" w:cs="Comic Sans MS"/>
      <w:b/>
      <w:bCs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sid w:val="00CC76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5B3A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B3ADE"/>
    <w:rPr>
      <w:rFonts w:ascii="Segoe UI" w:hAnsi="Segoe UI" w:cs="Segoe UI"/>
      <w:b/>
      <w:bCs/>
      <w:sz w:val="18"/>
      <w:szCs w:val="18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19C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719CA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itre3Car">
    <w:name w:val="Titre 3 Car"/>
    <w:link w:val="Titre3"/>
    <w:semiHidden/>
    <w:rsid w:val="004719CA"/>
    <w:rPr>
      <w:rFonts w:ascii="Comic Sans MS" w:eastAsia="Times New Roman" w:hAnsi="Comic Sans MS"/>
      <w:b/>
      <w:sz w:val="22"/>
      <w:u w:val="single"/>
    </w:rPr>
  </w:style>
  <w:style w:type="paragraph" w:styleId="Normalcentr">
    <w:name w:val="Block Text"/>
    <w:basedOn w:val="Normal"/>
    <w:semiHidden/>
    <w:unhideWhenUsed/>
    <w:rsid w:val="004719CA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cs="Times New Roman"/>
      <w:b w:val="0"/>
      <w:bCs w:val="0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4369-67CC-4A07-BDE8-4908D75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…………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…………</dc:title>
  <dc:subject/>
  <dc:creator>131726</dc:creator>
  <cp:keywords/>
  <dc:description/>
  <cp:lastModifiedBy>DANIEL Myriam</cp:lastModifiedBy>
  <cp:revision>9</cp:revision>
  <cp:lastPrinted>2015-08-13T12:55:00Z</cp:lastPrinted>
  <dcterms:created xsi:type="dcterms:W3CDTF">2023-08-04T12:25:00Z</dcterms:created>
  <dcterms:modified xsi:type="dcterms:W3CDTF">2023-08-04T13:38:00Z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2021-06-21T06:32:47Z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53d09c0c-08eb-4055-bccc-c5f1d681614e</vt:lpwstr>
  </property>
  <property fmtid="{D5CDD505-2E9C-101B-9397-08002B2CF9AE}" pid="8" name="MSIP_Label_e72a09c5-6e26-4737-a926-47ef1ab198ae_ContentBits">
    <vt:lpwstr>8</vt:lpwstr>
  </property>
</Properties>
</file>