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9" w:rsidRDefault="000802F9">
      <w:pPr>
        <w:pStyle w:val="Corpsdetexte2"/>
        <w:jc w:val="right"/>
      </w:pPr>
      <w:bookmarkStart w:id="0" w:name="_GoBack"/>
      <w:bookmarkEnd w:id="0"/>
    </w:p>
    <w:p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29.5pt" o:ole="" o:bordertopcolor="this" o:borderleftcolor="this" o:borderbottomcolor="this" o:borderrightcolor="this" fillcolor="window">
            <v:imagedata r:id="rId6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599036626" r:id="rId7"/>
        </w:objec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201</w:t>
      </w:r>
      <w:r w:rsidR="00247C0B">
        <w:rPr>
          <w:caps/>
        </w:rPr>
        <w:t>6</w:t>
      </w:r>
      <w:r w:rsidR="00C7007A">
        <w:rPr>
          <w:caps/>
        </w:rPr>
        <w:t xml:space="preserve"> </w:t>
      </w:r>
    </w:p>
    <w:p w:rsidR="000802F9" w:rsidRDefault="000802F9">
      <w:pPr>
        <w:numPr>
          <w:ilvl w:val="12"/>
          <w:numId w:val="0"/>
        </w:numPr>
        <w:ind w:right="1694"/>
      </w:pPr>
    </w:p>
    <w:p w:rsidR="000802F9" w:rsidRDefault="000802F9">
      <w:pPr>
        <w:pStyle w:val="Corpsdetexte"/>
        <w:shd w:val="pct12" w:color="auto" w:fill="FFFFFF"/>
        <w:jc w:val="center"/>
      </w:pPr>
    </w:p>
    <w:p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:rsidR="000802F9" w:rsidRDefault="000802F9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caps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>Ce formulaire est à adresser à la DGO4 :</w:t>
      </w: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DGO4, Département du logement, </w:t>
      </w:r>
    </w:p>
    <w:p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Direction des subventions aux organismes publics et privés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081/33.23.55 - Fax : 081/33.23.63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0F7490" w:rsidRPr="00C7007A">
        <w:rPr>
          <w:rFonts w:ascii="Tahoma" w:hAnsi="Tahoma"/>
          <w:b/>
          <w:sz w:val="24"/>
        </w:rPr>
        <w:t>philippe.camille.dechamps@spw.wallonie.be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C73A11" w:rsidP="003671F3">
      <w:pPr>
        <w:pStyle w:val="Corpsdetexte2"/>
        <w:jc w:val="center"/>
        <w:rPr>
          <w:rFonts w:ascii="Tahoma" w:hAnsi="Tahoma"/>
          <w:b/>
          <w:sz w:val="24"/>
        </w:rPr>
      </w:pPr>
      <w:r>
        <w:rPr>
          <w:noProof/>
          <w:lang w:val="fr-BE" w:eastAsia="fr-BE"/>
        </w:rPr>
        <w:drawing>
          <wp:inline distT="0" distB="0" distL="0" distR="0">
            <wp:extent cx="1435100" cy="712470"/>
            <wp:effectExtent l="0" t="0" r="0" b="0"/>
            <wp:docPr id="2" name="Image 2" descr="coq_spw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q_spw_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Un seul formulaire par abri démoli 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</w:t>
      </w:r>
      <w:proofErr w:type="gramStart"/>
      <w:r>
        <w:rPr>
          <w:rFonts w:ascii="Tahoma" w:hAnsi="Tahoma"/>
          <w:b/>
          <w:sz w:val="24"/>
        </w:rPr>
        <w:t>même</w:t>
      </w:r>
      <w:proofErr w:type="gramEnd"/>
      <w:r>
        <w:rPr>
          <w:rFonts w:ascii="Tahoma" w:hAnsi="Tahoma"/>
          <w:b/>
          <w:sz w:val="24"/>
        </w:rPr>
        <w:t xml:space="preserve"> si ce dernier est composé de plusieurs éléments</w:t>
      </w:r>
    </w:p>
    <w:p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</w:t>
      </w:r>
      <w:proofErr w:type="gramStart"/>
      <w:r>
        <w:rPr>
          <w:rFonts w:ascii="Tahoma" w:hAnsi="Tahoma"/>
          <w:sz w:val="24"/>
        </w:rPr>
        <w:t>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</w:t>
      </w:r>
      <w:proofErr w:type="gramEnd"/>
      <w:r>
        <w:rPr>
          <w:rFonts w:ascii="Tahoma" w:hAnsi="Tahoma"/>
          <w:sz w:val="24"/>
        </w:rPr>
        <w:t xml:space="preserve"> 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Téléfax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N° du compte </w:t>
      </w:r>
      <w:r w:rsidR="002F1579">
        <w:rPr>
          <w:rFonts w:ascii="Tahoma" w:hAnsi="Tahoma"/>
          <w:sz w:val="24"/>
        </w:rPr>
        <w:t xml:space="preserve">européen </w:t>
      </w:r>
      <w:r>
        <w:rPr>
          <w:rFonts w:ascii="Tahoma" w:hAnsi="Tahoma"/>
          <w:sz w:val="24"/>
        </w:rPr>
        <w:t>sur lequel la subvention peut être versée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proofErr w:type="gramStart"/>
      <w:r w:rsidR="004F0A2A">
        <w:rPr>
          <w:rFonts w:ascii="Tahoma" w:hAnsi="Tahoma"/>
          <w:sz w:val="24"/>
        </w:rPr>
        <w:t>Directeur(</w:t>
      </w:r>
      <w:proofErr w:type="spellStart"/>
      <w:proofErr w:type="gramEnd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La commune a-t-elle signé la convention de partenariat </w:t>
      </w:r>
      <w:r w:rsidRPr="00065B30">
        <w:rPr>
          <w:rFonts w:ascii="Tahoma" w:hAnsi="Tahoma" w:cs="Tahoma"/>
          <w:sz w:val="24"/>
          <w:szCs w:val="24"/>
        </w:rPr>
        <w:t xml:space="preserve">HP </w:t>
      </w:r>
      <w:r w:rsidR="000802F9" w:rsidRPr="00065B30">
        <w:rPr>
          <w:rFonts w:ascii="Tahoma" w:hAnsi="Tahoma" w:cs="Tahoma"/>
          <w:sz w:val="24"/>
          <w:szCs w:val="24"/>
        </w:rPr>
        <w:t>201</w:t>
      </w:r>
      <w:r w:rsidR="00014B5D" w:rsidRPr="00065B30">
        <w:rPr>
          <w:rFonts w:ascii="Tahoma" w:hAnsi="Tahoma" w:cs="Tahoma"/>
          <w:sz w:val="24"/>
          <w:szCs w:val="24"/>
        </w:rPr>
        <w:t>4</w:t>
      </w:r>
      <w:r w:rsidR="000802F9" w:rsidRPr="00065B30">
        <w:rPr>
          <w:rFonts w:ascii="Tahoma" w:hAnsi="Tahoma" w:cs="Tahoma"/>
          <w:sz w:val="24"/>
          <w:szCs w:val="24"/>
        </w:rPr>
        <w:t>-201</w:t>
      </w:r>
      <w:r w:rsidR="00014B5D" w:rsidRPr="00065B30">
        <w:rPr>
          <w:rFonts w:ascii="Tahoma" w:hAnsi="Tahoma" w:cs="Tahoma"/>
          <w:sz w:val="24"/>
          <w:szCs w:val="24"/>
        </w:rPr>
        <w:t>9</w:t>
      </w:r>
      <w:r w:rsidRPr="00065B30">
        <w:rPr>
          <w:rFonts w:ascii="Tahoma" w:hAnsi="Tahoma" w:cs="Tahoma"/>
          <w:sz w:val="24"/>
          <w:szCs w:val="24"/>
        </w:rPr>
        <w:t> ?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 w:rsidRPr="000802F9">
        <w:rPr>
          <w:rFonts w:ascii="Tahoma" w:hAnsi="Tahoma" w:cs="Tahoma"/>
          <w:b/>
          <w:sz w:val="24"/>
          <w:szCs w:val="24"/>
        </w:rPr>
        <w:t xml:space="preserve">OUI/NON 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>
        <w:rPr>
          <w:rFonts w:ascii="Tahoma" w:hAnsi="Tahoma"/>
          <w:sz w:val="24"/>
        </w:rPr>
        <w:tab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(selon le cas de figure envisagé)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proofErr w:type="gramStart"/>
      <w:r>
        <w:rPr>
          <w:rFonts w:ascii="Tahoma" w:hAnsi="Tahoma"/>
          <w:sz w:val="24"/>
        </w:rPr>
        <w:t>biffer</w:t>
      </w:r>
      <w:proofErr w:type="gramEnd"/>
      <w:r>
        <w:rPr>
          <w:rFonts w:ascii="Tahoma" w:hAnsi="Tahoma"/>
          <w:sz w:val="24"/>
        </w:rPr>
        <w:t xml:space="preserve"> la mention inutile)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0F7490">
        <w:rPr>
          <w:rFonts w:ascii="Tahoma" w:hAnsi="Tahoma"/>
          <w:sz w:val="24"/>
        </w:rPr>
        <w:t xml:space="preserve">Subvention </w:t>
      </w:r>
      <w:r w:rsidR="00106A4D" w:rsidRPr="000F7490">
        <w:rPr>
          <w:rFonts w:ascii="Tahoma" w:hAnsi="Tahoma"/>
          <w:sz w:val="24"/>
        </w:rPr>
        <w:t>suite à un relogement</w:t>
      </w:r>
      <w:r w:rsidRPr="000F7490">
        <w:rPr>
          <w:rFonts w:ascii="Tahoma" w:hAnsi="Tahoma"/>
          <w:sz w:val="24"/>
        </w:rPr>
        <w:t xml:space="preserve">  OU  </w:t>
      </w:r>
      <w:r w:rsidR="00106A4D" w:rsidRPr="000F7490">
        <w:rPr>
          <w:rFonts w:ascii="Tahoma" w:hAnsi="Tahoma"/>
          <w:sz w:val="24"/>
        </w:rPr>
        <w:t>Subvention relative à un chancre ou abri abandonné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4 : Renseignements concernant les abris fixes et mobiles démolis et les résidents permanents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L’abri était occupé de manière permanente par une ou plusieurs personnes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ou était </w:t>
      </w:r>
      <w:r w:rsidRPr="000F7490">
        <w:rPr>
          <w:rFonts w:ascii="Tahoma" w:hAnsi="Tahoma"/>
          <w:sz w:val="24"/>
        </w:rPr>
        <w:t xml:space="preserve">abandonné </w:t>
      </w:r>
      <w:r w:rsidR="00F072AF" w:rsidRPr="000F7490">
        <w:rPr>
          <w:rFonts w:ascii="Tahoma" w:hAnsi="Tahoma"/>
          <w:sz w:val="24"/>
        </w:rPr>
        <w:t xml:space="preserve">et 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propriété de l’abri libéré, du chancre ou de l’abri abandonné a été cédée à la commune ou celle-ci a été autorisée à en assurer la démolition, le cas échéant sous condition suspensive de l’obtention de l’allocation d’installation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inconnu ou introuvable et un arrêté d’insalubrité habilite la commune à procéder à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identifié mais a refusé la procédure amiable de sorte qu’un arrêté d’insalubrité habilite la commune à procéder à la démolition aux frais du propriétaire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:rsidR="008E0461" w:rsidRDefault="008E046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plan d’ensemble de l’équipement à vocation touristique précisant l‘emplacement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deux</w:t>
      </w:r>
      <w:proofErr w:type="gramEnd"/>
      <w:r>
        <w:rPr>
          <w:rFonts w:ascii="Tahoma" w:hAnsi="Tahoma"/>
          <w:sz w:val="24"/>
        </w:rPr>
        <w:t xml:space="preserve"> photos distinctes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les</w:t>
      </w:r>
      <w:proofErr w:type="gramEnd"/>
      <w:r>
        <w:rPr>
          <w:rFonts w:ascii="Tahoma" w:hAnsi="Tahoma"/>
          <w:sz w:val="24"/>
        </w:rPr>
        <w:t xml:space="preserve">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la domiciliation ou de la résidence permanente dans l’abri concerné (composition de ménage ou attestation de résidence)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du relogement (composition de ménage) 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propriété de l’abri par la commune ou de l’autorisation qu’elle a de procéder à la démolition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inoccupé: </w:t>
      </w:r>
    </w:p>
    <w:p w:rsidR="00106A4D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preuve de propriété de l’abri par la commune ou de l’autorisation qu’elle a de procéder à la démolition ;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propriétaire; </w:t>
      </w:r>
    </w:p>
    <w:p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 xml:space="preserve">Le(la)  </w:t>
      </w:r>
      <w:r w:rsidR="004F0A2A">
        <w:rPr>
          <w:rFonts w:ascii="Tahoma" w:hAnsi="Tahoma"/>
          <w:b/>
          <w:sz w:val="24"/>
        </w:rPr>
        <w:t>Directeur(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:rsidR="000802F9" w:rsidRDefault="000802F9">
      <w:pPr>
        <w:rPr>
          <w:rFonts w:ascii="Tahoma" w:hAnsi="Tahoma"/>
          <w:sz w:val="24"/>
        </w:rPr>
      </w:pPr>
    </w:p>
    <w:sectPr w:rsidR="000802F9" w:rsidSect="008F6698">
      <w:footerReference w:type="even" r:id="rId9"/>
      <w:footerReference w:type="default" r:id="rId10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CA" w:rsidRDefault="00BC3CCA" w:rsidP="000802F9">
      <w:r>
        <w:separator/>
      </w:r>
    </w:p>
  </w:endnote>
  <w:endnote w:type="continuationSeparator" w:id="0">
    <w:p w:rsidR="00BC3CCA" w:rsidRDefault="00BC3CCA" w:rsidP="0008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C" w:rsidRDefault="00880B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C" w:rsidRDefault="00880B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5BC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CA" w:rsidRDefault="00BC3CCA" w:rsidP="000802F9">
      <w:r>
        <w:separator/>
      </w:r>
    </w:p>
  </w:footnote>
  <w:footnote w:type="continuationSeparator" w:id="0">
    <w:p w:rsidR="00BC3CCA" w:rsidRDefault="00BC3CCA" w:rsidP="00080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2F9"/>
    <w:rsid w:val="00014B5D"/>
    <w:rsid w:val="00016948"/>
    <w:rsid w:val="000261FF"/>
    <w:rsid w:val="00065B30"/>
    <w:rsid w:val="000802F9"/>
    <w:rsid w:val="000C5112"/>
    <w:rsid w:val="000C769D"/>
    <w:rsid w:val="000F7490"/>
    <w:rsid w:val="00106A4D"/>
    <w:rsid w:val="00122AC6"/>
    <w:rsid w:val="00133DDF"/>
    <w:rsid w:val="00192E48"/>
    <w:rsid w:val="00194020"/>
    <w:rsid w:val="00247C0B"/>
    <w:rsid w:val="002A4E26"/>
    <w:rsid w:val="002F1579"/>
    <w:rsid w:val="003671F3"/>
    <w:rsid w:val="0037063A"/>
    <w:rsid w:val="003A19DB"/>
    <w:rsid w:val="0046209A"/>
    <w:rsid w:val="00481EDE"/>
    <w:rsid w:val="004E3615"/>
    <w:rsid w:val="004F0A2A"/>
    <w:rsid w:val="00526A7C"/>
    <w:rsid w:val="00544A99"/>
    <w:rsid w:val="00585325"/>
    <w:rsid w:val="005D6C13"/>
    <w:rsid w:val="00643B53"/>
    <w:rsid w:val="007D14AD"/>
    <w:rsid w:val="00880B34"/>
    <w:rsid w:val="00883B99"/>
    <w:rsid w:val="008B212A"/>
    <w:rsid w:val="008B5BC1"/>
    <w:rsid w:val="008E0461"/>
    <w:rsid w:val="008E58BF"/>
    <w:rsid w:val="008F6698"/>
    <w:rsid w:val="008F67DE"/>
    <w:rsid w:val="00997EF2"/>
    <w:rsid w:val="00A25ADA"/>
    <w:rsid w:val="00B177F8"/>
    <w:rsid w:val="00BC3CCA"/>
    <w:rsid w:val="00C7007A"/>
    <w:rsid w:val="00C73A11"/>
    <w:rsid w:val="00C961A5"/>
    <w:rsid w:val="00CA7158"/>
    <w:rsid w:val="00D456D8"/>
    <w:rsid w:val="00DD1DE8"/>
    <w:rsid w:val="00DF2472"/>
    <w:rsid w:val="00E16A52"/>
    <w:rsid w:val="00E23496"/>
    <w:rsid w:val="00EB351C"/>
    <w:rsid w:val="00F072AF"/>
    <w:rsid w:val="00F47301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M.R.W.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49698</cp:lastModifiedBy>
  <cp:revision>2</cp:revision>
  <cp:lastPrinted>2012-05-21T13:29:00Z</cp:lastPrinted>
  <dcterms:created xsi:type="dcterms:W3CDTF">2018-09-21T10:04:00Z</dcterms:created>
  <dcterms:modified xsi:type="dcterms:W3CDTF">2018-09-21T10:04:00Z</dcterms:modified>
</cp:coreProperties>
</file>