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BB4D" w14:textId="77777777" w:rsidR="003C282C" w:rsidRDefault="00E3351C" w:rsidP="00B12567">
      <w:pPr>
        <w:numPr>
          <w:ilvl w:val="12"/>
          <w:numId w:val="0"/>
        </w:numPr>
        <w:shd w:val="clear" w:color="auto" w:fill="FFFFFF"/>
        <w:ind w:left="1134" w:right="1694"/>
        <w:jc w:val="center"/>
        <w:rPr>
          <w:rFonts w:ascii="Tahoma" w:hAnsi="Tahoma"/>
          <w:bCs/>
        </w:rPr>
      </w:pPr>
      <w:r>
        <w:rPr>
          <w:rFonts w:cs="Comic Sans MS"/>
          <w:bCs/>
          <w:szCs w:val="22"/>
        </w:rPr>
        <w:pict w14:anchorId="526930C0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158.4pt;margin-top:115.5pt;width:267.3pt;height:215.65pt;z-index:251660288;mso-position-horizontal-relative:page;mso-position-vertical-relative:page" o:allowincell="f">
            <v:textbox style="mso-next-textbox:#_x0000_s2056">
              <w:txbxContent>
                <w:p w14:paraId="325A0E40" w14:textId="77777777" w:rsidR="003C282C" w:rsidRDefault="003C282C" w:rsidP="003C282C">
                  <w:pPr>
                    <w:jc w:val="center"/>
                  </w:pPr>
                </w:p>
                <w:p w14:paraId="43E17A20" w14:textId="77777777" w:rsidR="003C282C" w:rsidRDefault="003C282C" w:rsidP="003C282C">
                  <w:pPr>
                    <w:jc w:val="center"/>
                  </w:pPr>
                </w:p>
                <w:p w14:paraId="3C170567" w14:textId="77777777" w:rsidR="003C282C" w:rsidRDefault="003C282C" w:rsidP="003C282C">
                  <w:pPr>
                    <w:jc w:val="center"/>
                  </w:pPr>
                </w:p>
                <w:p w14:paraId="5A3709D9" w14:textId="77777777" w:rsidR="003C282C" w:rsidRDefault="003C282C" w:rsidP="003C282C">
                  <w:pPr>
                    <w:jc w:val="center"/>
                  </w:pPr>
                </w:p>
                <w:p w14:paraId="0C81A3F9" w14:textId="77777777" w:rsidR="003C282C" w:rsidRDefault="003C282C" w:rsidP="003C282C">
                  <w:pPr>
                    <w:jc w:val="center"/>
                  </w:pPr>
                  <w:r>
                    <w:rPr>
                      <w:rFonts w:ascii="Times New Roman" w:hAnsi="Times New Roman"/>
                      <w:b w:val="0"/>
                      <w:noProof/>
                      <w:sz w:val="20"/>
                    </w:rPr>
                    <w:drawing>
                      <wp:inline distT="0" distB="0" distL="0" distR="0" wp14:anchorId="7DD2E07A" wp14:editId="1DFAB63D">
                        <wp:extent cx="1209675" cy="1209675"/>
                        <wp:effectExtent l="0" t="0" r="0" b="0"/>
                        <wp:docPr id="10" name="Image 10" descr="4103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4103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47C4EA3" w14:textId="77777777" w:rsidR="003C282C" w:rsidRDefault="003C282C" w:rsidP="003C282C">
                  <w:pPr>
                    <w:jc w:val="center"/>
                  </w:pPr>
                </w:p>
                <w:p w14:paraId="0FE1B27D" w14:textId="77777777" w:rsidR="003C282C" w:rsidRDefault="003C282C" w:rsidP="003C282C">
                  <w:pPr>
                    <w:jc w:val="center"/>
                    <w:rPr>
                      <w:rFonts w:ascii="Arial" w:hAnsi="Arial"/>
                      <w:shadow/>
                      <w:sz w:val="32"/>
                    </w:rPr>
                  </w:pPr>
                  <w:r>
                    <w:rPr>
                      <w:rFonts w:ascii="Arial" w:hAnsi="Arial"/>
                      <w:shadow/>
                      <w:sz w:val="32"/>
                    </w:rPr>
                    <w:t>Plan HP </w:t>
                  </w:r>
                </w:p>
              </w:txbxContent>
            </v:textbox>
            <w10:wrap anchorx="page" anchory="page"/>
          </v:shape>
        </w:pict>
      </w:r>
      <w:r w:rsidR="003C282C">
        <w:rPr>
          <w:noProof/>
        </w:rPr>
        <w:drawing>
          <wp:inline distT="0" distB="0" distL="0" distR="0" wp14:anchorId="288006C0" wp14:editId="528FB4C9">
            <wp:extent cx="5314950" cy="101917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E68D7" w14:textId="77777777" w:rsidR="00D25754" w:rsidRDefault="00D25754" w:rsidP="003C282C">
      <w:pPr>
        <w:numPr>
          <w:ilvl w:val="12"/>
          <w:numId w:val="0"/>
        </w:numPr>
        <w:shd w:val="clear" w:color="auto" w:fill="FFFFFF"/>
        <w:tabs>
          <w:tab w:val="left" w:pos="9923"/>
        </w:tabs>
        <w:ind w:right="543"/>
        <w:jc w:val="center"/>
      </w:pPr>
    </w:p>
    <w:p w14:paraId="21B8E137" w14:textId="77777777" w:rsidR="00D25754" w:rsidRDefault="00D25754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4CA4BE0A" w14:textId="77777777" w:rsidR="003C282C" w:rsidRDefault="003C282C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671B7546" w14:textId="77777777" w:rsidR="003C282C" w:rsidRDefault="003C282C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236EF0FF" w14:textId="77777777" w:rsidR="003C282C" w:rsidRDefault="003C282C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7220360F" w14:textId="77777777" w:rsidR="003C282C" w:rsidRDefault="003C282C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58C6CBF8" w14:textId="77777777" w:rsidR="003C282C" w:rsidRDefault="003C282C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5D8BBFEF" w14:textId="77777777" w:rsidR="003C282C" w:rsidRDefault="003C282C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554F21AB" w14:textId="77777777" w:rsidR="003C282C" w:rsidRDefault="003C282C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57CB81E6" w14:textId="77777777" w:rsidR="003C282C" w:rsidRDefault="003C282C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35433A29" w14:textId="77777777" w:rsidR="003C282C" w:rsidRDefault="003C282C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6F1AF60E" w14:textId="77777777" w:rsidR="003C282C" w:rsidRDefault="003C282C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785E7C01" w14:textId="77777777" w:rsidR="003C282C" w:rsidRDefault="00E3351C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rPr>
          <w:noProof/>
        </w:rPr>
        <w:pict w14:anchorId="6E177655">
          <v:shape id="_x0000_s2054" type="#_x0000_t202" style="position:absolute;left:0;text-align:left;margin-left:158.4pt;margin-top:115.5pt;width:267.3pt;height:215.65pt;z-index:251658240;mso-position-horizontal-relative:page;mso-position-vertical-relative:page" o:allowincell="f">
            <v:textbox style="mso-next-textbox:#_x0000_s2054">
              <w:txbxContent>
                <w:p w14:paraId="05087F99" w14:textId="77777777" w:rsidR="003C282C" w:rsidRDefault="003C282C" w:rsidP="003C282C">
                  <w:pPr>
                    <w:jc w:val="center"/>
                  </w:pPr>
                </w:p>
                <w:p w14:paraId="3213D6DE" w14:textId="77777777" w:rsidR="003C282C" w:rsidRDefault="003C282C" w:rsidP="003C282C">
                  <w:pPr>
                    <w:jc w:val="center"/>
                  </w:pPr>
                </w:p>
                <w:p w14:paraId="3E26C4A9" w14:textId="77777777" w:rsidR="003C282C" w:rsidRDefault="003C282C" w:rsidP="003C282C">
                  <w:pPr>
                    <w:jc w:val="center"/>
                  </w:pPr>
                </w:p>
                <w:p w14:paraId="70536234" w14:textId="77777777" w:rsidR="003C282C" w:rsidRDefault="003C282C" w:rsidP="003C282C">
                  <w:pPr>
                    <w:jc w:val="center"/>
                  </w:pPr>
                </w:p>
                <w:p w14:paraId="49EB6ACA" w14:textId="77777777" w:rsidR="003C282C" w:rsidRDefault="003C282C" w:rsidP="003C282C">
                  <w:pPr>
                    <w:jc w:val="center"/>
                  </w:pPr>
                  <w:r>
                    <w:rPr>
                      <w:rFonts w:ascii="Times New Roman" w:hAnsi="Times New Roman"/>
                      <w:b w:val="0"/>
                      <w:noProof/>
                      <w:sz w:val="20"/>
                    </w:rPr>
                    <w:drawing>
                      <wp:inline distT="0" distB="0" distL="0" distR="0" wp14:anchorId="362DF6D6" wp14:editId="1C633DD2">
                        <wp:extent cx="1209675" cy="1209675"/>
                        <wp:effectExtent l="0" t="0" r="0" b="0"/>
                        <wp:docPr id="6" name="Image 6" descr="4103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4103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76C91A2" w14:textId="77777777" w:rsidR="003C282C" w:rsidRDefault="003C282C" w:rsidP="003C282C">
                  <w:pPr>
                    <w:jc w:val="center"/>
                  </w:pPr>
                </w:p>
                <w:p w14:paraId="4B1BF447" w14:textId="77777777" w:rsidR="003C282C" w:rsidRDefault="003C282C" w:rsidP="003C282C">
                  <w:pPr>
                    <w:jc w:val="center"/>
                    <w:rPr>
                      <w:rFonts w:ascii="Arial" w:hAnsi="Arial"/>
                      <w:shadow/>
                      <w:sz w:val="32"/>
                    </w:rPr>
                  </w:pPr>
                  <w:r>
                    <w:rPr>
                      <w:rFonts w:ascii="Arial" w:hAnsi="Arial"/>
                      <w:shadow/>
                      <w:sz w:val="32"/>
                    </w:rPr>
                    <w:t>Plan HP </w:t>
                  </w:r>
                </w:p>
              </w:txbxContent>
            </v:textbox>
            <w10:wrap anchorx="page" anchory="page"/>
          </v:shape>
        </w:pict>
      </w:r>
    </w:p>
    <w:p w14:paraId="5BC83B8E" w14:textId="77777777" w:rsidR="003C282C" w:rsidRDefault="003C282C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2BA1A6E8" w14:textId="77777777" w:rsidR="003C282C" w:rsidRDefault="003C282C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738CD078" w14:textId="77777777" w:rsidR="003C282C" w:rsidRDefault="003C282C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7C2682A7" w14:textId="77777777" w:rsidR="00D25754" w:rsidRPr="009B215F" w:rsidRDefault="00D25754">
      <w:pPr>
        <w:pStyle w:val="Corpsdetexte"/>
        <w:shd w:val="pct12" w:color="auto" w:fill="FFFFFF"/>
        <w:jc w:val="center"/>
        <w:rPr>
          <w:caps/>
        </w:rPr>
      </w:pPr>
    </w:p>
    <w:p w14:paraId="6C6F32A2" w14:textId="77777777" w:rsidR="00D25754" w:rsidRPr="009B215F" w:rsidRDefault="00D25754">
      <w:pPr>
        <w:pStyle w:val="Corpsdetexte"/>
        <w:shd w:val="pct12" w:color="auto" w:fill="FFFFFF"/>
        <w:jc w:val="center"/>
        <w:rPr>
          <w:caps/>
        </w:rPr>
      </w:pPr>
      <w:r w:rsidRPr="009B215F">
        <w:rPr>
          <w:caps/>
        </w:rPr>
        <w:t xml:space="preserve">Prime à la démolition d’abris fixes ou mobiles </w:t>
      </w:r>
    </w:p>
    <w:p w14:paraId="00F65556" w14:textId="77777777" w:rsidR="00D25754" w:rsidRPr="009B215F" w:rsidRDefault="00D25754">
      <w:pPr>
        <w:pStyle w:val="Corpsdetexte"/>
        <w:shd w:val="pct12" w:color="auto" w:fill="FFFFFF"/>
        <w:jc w:val="center"/>
        <w:rPr>
          <w:caps/>
        </w:rPr>
      </w:pPr>
      <w:r w:rsidRPr="009B215F">
        <w:rPr>
          <w:caps/>
        </w:rPr>
        <w:t xml:space="preserve">situés dans des équipements à vocation touristique </w:t>
      </w:r>
    </w:p>
    <w:p w14:paraId="053467B0" w14:textId="77777777" w:rsidR="00D25754" w:rsidRPr="009B215F" w:rsidRDefault="00D25754">
      <w:pPr>
        <w:pStyle w:val="Corpsdetexte"/>
        <w:shd w:val="pct12" w:color="auto" w:fill="FFFFFF"/>
        <w:jc w:val="center"/>
        <w:rPr>
          <w:caps/>
        </w:rPr>
      </w:pPr>
      <w:r w:rsidRPr="009B215F">
        <w:rPr>
          <w:caps/>
        </w:rPr>
        <w:t>ET non couverts par la mesure « tourisme »</w:t>
      </w:r>
    </w:p>
    <w:p w14:paraId="467A7B31" w14:textId="77777777" w:rsidR="00D25754" w:rsidRPr="009B215F" w:rsidRDefault="00D25754">
      <w:pPr>
        <w:pStyle w:val="Corpsdetexte"/>
        <w:shd w:val="pct12" w:color="auto" w:fill="FFFFFF"/>
        <w:jc w:val="center"/>
        <w:rPr>
          <w:caps/>
        </w:rPr>
      </w:pPr>
    </w:p>
    <w:p w14:paraId="63D4EB3C" w14:textId="77777777" w:rsidR="00D25754" w:rsidRPr="009B215F" w:rsidRDefault="00D25754">
      <w:pPr>
        <w:numPr>
          <w:ilvl w:val="12"/>
          <w:numId w:val="0"/>
        </w:numPr>
        <w:ind w:right="1694"/>
      </w:pPr>
    </w:p>
    <w:p w14:paraId="7A5154FB" w14:textId="77777777" w:rsidR="00D25754" w:rsidRPr="009B215F" w:rsidRDefault="00D25754">
      <w:pPr>
        <w:pStyle w:val="Corpsdetexte"/>
        <w:shd w:val="pct12" w:color="auto" w:fill="FFFFFF"/>
        <w:jc w:val="center"/>
      </w:pPr>
    </w:p>
    <w:p w14:paraId="1D360883" w14:textId="3BB9EEDD" w:rsidR="00D25754" w:rsidRDefault="009464D3">
      <w:pPr>
        <w:pStyle w:val="Corpsdetexte"/>
        <w:shd w:val="pct12" w:color="auto" w:fill="FFFFFF"/>
        <w:jc w:val="center"/>
        <w:rPr>
          <w:b w:val="0"/>
          <w:sz w:val="24"/>
        </w:rPr>
      </w:pPr>
      <w:r>
        <w:rPr>
          <w:b w:val="0"/>
          <w:sz w:val="24"/>
        </w:rPr>
        <w:t>Conditions d’octroi et procédure à suivre</w:t>
      </w:r>
    </w:p>
    <w:p w14:paraId="670D6C2D" w14:textId="56FE90EB" w:rsidR="00F141D9" w:rsidRPr="009B215F" w:rsidRDefault="00F141D9">
      <w:pPr>
        <w:pStyle w:val="Corpsdetexte"/>
        <w:shd w:val="pct12" w:color="auto" w:fill="FFFFFF"/>
        <w:jc w:val="center"/>
        <w:rPr>
          <w:sz w:val="24"/>
          <w:u w:val="single"/>
        </w:rPr>
      </w:pPr>
      <w:r>
        <w:rPr>
          <w:b w:val="0"/>
          <w:sz w:val="24"/>
        </w:rPr>
        <w:t>Actualisation 2022</w:t>
      </w:r>
      <w:r w:rsidR="001D3E7E">
        <w:rPr>
          <w:b w:val="0"/>
          <w:sz w:val="24"/>
        </w:rPr>
        <w:t xml:space="preserve"> (</w:t>
      </w:r>
      <w:r w:rsidR="001D3E7E" w:rsidRPr="001D3E7E">
        <w:rPr>
          <w:b w:val="0"/>
          <w:color w:val="FF0000"/>
          <w:sz w:val="24"/>
        </w:rPr>
        <w:t>modifications en rouge</w:t>
      </w:r>
      <w:r w:rsidR="001D3E7E">
        <w:rPr>
          <w:b w:val="0"/>
          <w:sz w:val="24"/>
        </w:rPr>
        <w:t>)</w:t>
      </w:r>
    </w:p>
    <w:p w14:paraId="3CF14FA6" w14:textId="77777777" w:rsidR="00D25754" w:rsidRPr="009B215F" w:rsidRDefault="00D25754">
      <w:pPr>
        <w:pStyle w:val="Corpsdetexte"/>
        <w:shd w:val="pct12" w:color="auto" w:fill="FFFFFF"/>
        <w:jc w:val="center"/>
        <w:rPr>
          <w:caps/>
        </w:rPr>
      </w:pPr>
    </w:p>
    <w:p w14:paraId="108966C7" w14:textId="77777777" w:rsidR="00D25754" w:rsidRPr="009B215F" w:rsidRDefault="00D25754">
      <w:pPr>
        <w:numPr>
          <w:ilvl w:val="12"/>
          <w:numId w:val="0"/>
        </w:numPr>
        <w:ind w:right="1694"/>
        <w:jc w:val="center"/>
        <w:rPr>
          <w:caps/>
        </w:rPr>
      </w:pPr>
    </w:p>
    <w:p w14:paraId="0238A11C" w14:textId="77777777" w:rsidR="00D25754" w:rsidRDefault="00D25754"/>
    <w:p w14:paraId="51896738" w14:textId="77777777" w:rsidR="00F469F1" w:rsidRPr="009B215F" w:rsidRDefault="00F469F1"/>
    <w:p w14:paraId="1F49A418" w14:textId="77777777" w:rsidR="009464D3" w:rsidRDefault="00EB6A00" w:rsidP="003C282C">
      <w:pPr>
        <w:jc w:val="center"/>
      </w:pPr>
      <w:r>
        <w:rPr>
          <w:b w:val="0"/>
          <w:noProof/>
        </w:rPr>
        <w:drawing>
          <wp:inline distT="0" distB="0" distL="0" distR="0" wp14:anchorId="152389A0" wp14:editId="0F638496">
            <wp:extent cx="1009650" cy="1143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8E18B" w14:textId="77777777" w:rsidR="00EB6A00" w:rsidRDefault="00EB6A00">
      <w:r>
        <w:br w:type="page"/>
      </w:r>
    </w:p>
    <w:p w14:paraId="26616D83" w14:textId="77777777" w:rsidR="00AE4DCE" w:rsidRPr="009B215F" w:rsidRDefault="00AE4DCE" w:rsidP="00180E8F">
      <w:pPr>
        <w:jc w:val="center"/>
      </w:pPr>
    </w:p>
    <w:p w14:paraId="02B2F02B" w14:textId="77777777" w:rsidR="00D25754" w:rsidRPr="009B215F" w:rsidRDefault="00D25754">
      <w:pPr>
        <w:pStyle w:val="Adresseexpditeur"/>
        <w:rPr>
          <w:sz w:val="16"/>
        </w:rPr>
      </w:pPr>
    </w:p>
    <w:p w14:paraId="25B4503A" w14:textId="77777777" w:rsidR="00D25754" w:rsidRPr="009B215F" w:rsidRDefault="00D25754">
      <w:pPr>
        <w:pStyle w:val="Titre1"/>
      </w:pPr>
      <w:r w:rsidRPr="009B215F">
        <w:t>Qui a droit à cette prime ?</w:t>
      </w:r>
    </w:p>
    <w:p w14:paraId="11769A2A" w14:textId="77777777" w:rsidR="00D25754" w:rsidRPr="009B215F" w:rsidRDefault="00D25754">
      <w:pPr>
        <w:pStyle w:val="Adresseexpditeur"/>
        <w:rPr>
          <w:sz w:val="16"/>
        </w:rPr>
      </w:pPr>
    </w:p>
    <w:p w14:paraId="0E05069E" w14:textId="7FAD1E31" w:rsidR="00D25754" w:rsidRPr="00F141D9" w:rsidRDefault="00D25754">
      <w:pPr>
        <w:pStyle w:val="Corpsdetexte2"/>
        <w:jc w:val="both"/>
        <w:rPr>
          <w:color w:val="FF0000"/>
        </w:rPr>
      </w:pPr>
      <w:r w:rsidRPr="009B215F">
        <w:t xml:space="preserve">Les communes qui ont conclu une convention de partenariat avec la </w:t>
      </w:r>
      <w:r w:rsidR="007C7CBE">
        <w:t>Wallonie</w:t>
      </w:r>
      <w:r w:rsidRPr="009B215F">
        <w:t xml:space="preserve"> dans le cadre du Plan HP – Phases 1 et 2</w:t>
      </w:r>
      <w:r w:rsidR="003016C9">
        <w:t xml:space="preserve"> </w:t>
      </w:r>
      <w:r w:rsidR="003016C9" w:rsidRPr="003016C9">
        <w:rPr>
          <w:color w:val="FF0000"/>
        </w:rPr>
        <w:t xml:space="preserve">et qui sont conventionnées au moment </w:t>
      </w:r>
      <w:r w:rsidR="00F141D9">
        <w:rPr>
          <w:color w:val="FF0000"/>
        </w:rPr>
        <w:t xml:space="preserve">de la démolition. </w:t>
      </w:r>
      <w:r w:rsidRPr="009B215F">
        <w:t xml:space="preserve"> </w:t>
      </w:r>
    </w:p>
    <w:p w14:paraId="71DB8834" w14:textId="77777777" w:rsidR="00D25754" w:rsidRPr="009B215F" w:rsidRDefault="00D25754">
      <w:pPr>
        <w:pStyle w:val="Adresseexpditeur"/>
        <w:rPr>
          <w:sz w:val="16"/>
        </w:rPr>
      </w:pPr>
    </w:p>
    <w:p w14:paraId="0E05248F" w14:textId="77777777" w:rsidR="00D25754" w:rsidRPr="009B215F" w:rsidRDefault="00D25754">
      <w:pPr>
        <w:pStyle w:val="Titre1"/>
      </w:pPr>
      <w:r w:rsidRPr="009B215F">
        <w:t>Objet de la prime</w:t>
      </w:r>
    </w:p>
    <w:p w14:paraId="76584A8D" w14:textId="77777777" w:rsidR="00D25754" w:rsidRPr="009B215F" w:rsidRDefault="00D25754">
      <w:pPr>
        <w:pStyle w:val="Adresseexpditeur"/>
        <w:jc w:val="both"/>
        <w:rPr>
          <w:sz w:val="16"/>
        </w:rPr>
      </w:pPr>
    </w:p>
    <w:p w14:paraId="343103CD" w14:textId="4929ECF9" w:rsidR="00D25754" w:rsidRPr="009B215F" w:rsidRDefault="00D25754">
      <w:pPr>
        <w:jc w:val="both"/>
        <w:rPr>
          <w:b w:val="0"/>
          <w:sz w:val="20"/>
        </w:rPr>
      </w:pPr>
      <w:r w:rsidRPr="009B215F">
        <w:rPr>
          <w:b w:val="0"/>
          <w:sz w:val="20"/>
        </w:rPr>
        <w:t>Consécutivement au relogement d</w:t>
      </w:r>
      <w:r w:rsidR="001C435B">
        <w:rPr>
          <w:b w:val="0"/>
          <w:sz w:val="20"/>
        </w:rPr>
        <w:t>’habitants</w:t>
      </w:r>
      <w:r w:rsidRPr="009B215F">
        <w:rPr>
          <w:b w:val="0"/>
          <w:sz w:val="20"/>
        </w:rPr>
        <w:t xml:space="preserve"> permanents propriétaires ayant bénéficié de l’allocation d’installation, chaque commune adhérente au Plan HP s’engag</w:t>
      </w:r>
      <w:r w:rsidR="001C435B">
        <w:rPr>
          <w:b w:val="0"/>
          <w:sz w:val="20"/>
        </w:rPr>
        <w:t>e</w:t>
      </w:r>
      <w:r w:rsidRPr="009B215F">
        <w:rPr>
          <w:b w:val="0"/>
          <w:sz w:val="20"/>
        </w:rPr>
        <w:t xml:space="preserve"> à démolir l</w:t>
      </w:r>
      <w:r w:rsidR="00711C52">
        <w:rPr>
          <w:b w:val="0"/>
          <w:sz w:val="20"/>
        </w:rPr>
        <w:t xml:space="preserve">e bien </w:t>
      </w:r>
      <w:r w:rsidRPr="009B215F">
        <w:rPr>
          <w:b w:val="0"/>
          <w:sz w:val="20"/>
        </w:rPr>
        <w:t xml:space="preserve">quitté. Il s’agit à travers </w:t>
      </w:r>
      <w:r w:rsidR="009464D3">
        <w:rPr>
          <w:b w:val="0"/>
          <w:sz w:val="20"/>
        </w:rPr>
        <w:t>une démolition</w:t>
      </w:r>
      <w:r w:rsidRPr="009B215F">
        <w:rPr>
          <w:b w:val="0"/>
          <w:sz w:val="20"/>
        </w:rPr>
        <w:t>, d’éviter une réoccupation des lieux par un autre ménage.</w:t>
      </w:r>
    </w:p>
    <w:p w14:paraId="576B9D9F" w14:textId="77777777" w:rsidR="00D25754" w:rsidRPr="009B215F" w:rsidRDefault="00D25754">
      <w:pPr>
        <w:jc w:val="both"/>
        <w:rPr>
          <w:sz w:val="16"/>
        </w:rPr>
      </w:pPr>
    </w:p>
    <w:p w14:paraId="54B6559E" w14:textId="32334B5F" w:rsidR="00F86D6D" w:rsidRPr="00F86D6D" w:rsidRDefault="009464D3">
      <w:pPr>
        <w:pStyle w:val="Corpsdetexte3"/>
        <w:rPr>
          <w:color w:val="FF0000"/>
        </w:rPr>
      </w:pPr>
      <w:r>
        <w:t xml:space="preserve">La démolition peut aussi concerner </w:t>
      </w:r>
      <w:r w:rsidR="00D25754" w:rsidRPr="009B215F">
        <w:t>les chancres</w:t>
      </w:r>
      <w:r w:rsidR="00765709">
        <w:rPr>
          <w:rStyle w:val="Appelnotedebasdep"/>
        </w:rPr>
        <w:footnoteReference w:id="1"/>
      </w:r>
      <w:r w:rsidR="00D25754" w:rsidRPr="009B215F">
        <w:t xml:space="preserve"> et les abris abandonnés </w:t>
      </w:r>
      <w:r w:rsidR="00D25754" w:rsidRPr="00765709">
        <w:t>de longue date.</w:t>
      </w:r>
      <w:r w:rsidR="00BA213D">
        <w:t xml:space="preserve"> </w:t>
      </w:r>
      <w:r w:rsidR="00F86D6D" w:rsidRPr="00F86D6D">
        <w:rPr>
          <w:color w:val="FF0000"/>
        </w:rPr>
        <w:t xml:space="preserve">Dans les équipements en processus de reconversion en zone d’habitat vert, </w:t>
      </w:r>
      <w:r w:rsidR="004727EC">
        <w:rPr>
          <w:color w:val="FF0000"/>
        </w:rPr>
        <w:t xml:space="preserve">une </w:t>
      </w:r>
      <w:r w:rsidR="00F86D6D" w:rsidRPr="00F86D6D">
        <w:rPr>
          <w:color w:val="FF0000"/>
        </w:rPr>
        <w:t xml:space="preserve">démolition </w:t>
      </w:r>
      <w:r w:rsidR="00BA213D">
        <w:rPr>
          <w:color w:val="FF0000"/>
        </w:rPr>
        <w:t xml:space="preserve">répondant à ce cas de figure </w:t>
      </w:r>
      <w:r w:rsidR="00F86D6D" w:rsidRPr="00F86D6D">
        <w:rPr>
          <w:color w:val="FF0000"/>
        </w:rPr>
        <w:t xml:space="preserve">ne sera </w:t>
      </w:r>
      <w:r w:rsidR="00BA213D">
        <w:rPr>
          <w:color w:val="FF0000"/>
        </w:rPr>
        <w:t xml:space="preserve">subsidiable </w:t>
      </w:r>
      <w:r w:rsidR="00F86D6D" w:rsidRPr="00F86D6D">
        <w:rPr>
          <w:color w:val="FF0000"/>
        </w:rPr>
        <w:t>que si la parcelle est communale</w:t>
      </w:r>
      <w:r w:rsidR="004727EC">
        <w:rPr>
          <w:color w:val="FF0000"/>
        </w:rPr>
        <w:t xml:space="preserve">, est en cours de revente à la commune </w:t>
      </w:r>
      <w:r w:rsidR="00686DC6">
        <w:rPr>
          <w:color w:val="FF0000"/>
        </w:rPr>
        <w:t xml:space="preserve">et </w:t>
      </w:r>
      <w:r w:rsidR="004727EC">
        <w:rPr>
          <w:color w:val="FF0000"/>
        </w:rPr>
        <w:t xml:space="preserve">est </w:t>
      </w:r>
      <w:r w:rsidR="00686DC6">
        <w:rPr>
          <w:color w:val="FF0000"/>
        </w:rPr>
        <w:t>appelée à rester</w:t>
      </w:r>
      <w:r w:rsidR="004727EC">
        <w:rPr>
          <w:color w:val="FF0000"/>
        </w:rPr>
        <w:t xml:space="preserve"> propriété communale</w:t>
      </w:r>
      <w:r w:rsidR="00F86D6D">
        <w:rPr>
          <w:color w:val="FF0000"/>
        </w:rPr>
        <w:t>.</w:t>
      </w:r>
      <w:r w:rsidR="00686DC6">
        <w:rPr>
          <w:color w:val="FF0000"/>
        </w:rPr>
        <w:t xml:space="preserve"> </w:t>
      </w:r>
    </w:p>
    <w:p w14:paraId="252405BF" w14:textId="77777777" w:rsidR="00D25754" w:rsidRPr="009B215F" w:rsidRDefault="00D25754">
      <w:pPr>
        <w:jc w:val="both"/>
        <w:rPr>
          <w:sz w:val="16"/>
        </w:rPr>
      </w:pPr>
    </w:p>
    <w:p w14:paraId="71FD2A87" w14:textId="77777777" w:rsidR="00D25754" w:rsidRPr="009B215F" w:rsidRDefault="00D25754">
      <w:pPr>
        <w:pStyle w:val="Titre3"/>
      </w:pPr>
      <w:r w:rsidRPr="009B215F">
        <w:t>Champ d’application de la prime</w:t>
      </w:r>
    </w:p>
    <w:p w14:paraId="18557B73" w14:textId="77777777" w:rsidR="00D25754" w:rsidRPr="009B215F" w:rsidRDefault="00D25754">
      <w:pPr>
        <w:jc w:val="both"/>
        <w:rPr>
          <w:sz w:val="16"/>
        </w:rPr>
      </w:pPr>
    </w:p>
    <w:p w14:paraId="226DAEBD" w14:textId="2255D7FC" w:rsidR="00862B6E" w:rsidRDefault="00D25754">
      <w:pPr>
        <w:pStyle w:val="Corpsdetexte2"/>
        <w:jc w:val="both"/>
      </w:pPr>
      <w:r w:rsidRPr="009B215F">
        <w:t xml:space="preserve">La prime instaurée permet la prise en charge </w:t>
      </w:r>
      <w:r w:rsidRPr="008F2557">
        <w:t xml:space="preserve">financière </w:t>
      </w:r>
      <w:r w:rsidR="00E7711D" w:rsidRPr="008F2557">
        <w:t xml:space="preserve">totale ou partielle </w:t>
      </w:r>
      <w:r w:rsidRPr="008F2557">
        <w:t>des frais de démolition d’abris fixes ou mobiles, situés dans des équipements à vocation touristique repris au Plan</w:t>
      </w:r>
      <w:r w:rsidRPr="009B215F">
        <w:t xml:space="preserve"> HP et auxquels la prime à la démolition « tourisme » ne s’applique pas</w:t>
      </w:r>
      <w:r w:rsidR="00BA213D">
        <w:rPr>
          <w:rStyle w:val="Appelnotedebasdep"/>
        </w:rPr>
        <w:footnoteReference w:id="2"/>
      </w:r>
      <w:r w:rsidR="00862B6E">
        <w:t>.</w:t>
      </w:r>
      <w:r w:rsidR="00F270A0">
        <w:t xml:space="preserve"> La prime s’applique au </w:t>
      </w:r>
      <w:r w:rsidR="00F270A0" w:rsidRPr="009B215F">
        <w:t xml:space="preserve">coût de démolition, d’évacuation et de traitement des déchets de l’abri. Par contre, </w:t>
      </w:r>
      <w:r w:rsidR="00F270A0">
        <w:t xml:space="preserve">elle </w:t>
      </w:r>
      <w:r w:rsidR="00F270A0" w:rsidRPr="009B215F">
        <w:t>ne prend pas en compte les frais de remise en état de la parcelle (enlèvement de fondations, de barrières, de végétation, etc.).</w:t>
      </w:r>
    </w:p>
    <w:p w14:paraId="64D558D5" w14:textId="77777777" w:rsidR="00D25754" w:rsidRPr="009B215F" w:rsidRDefault="00D25754">
      <w:pPr>
        <w:jc w:val="both"/>
        <w:rPr>
          <w:b w:val="0"/>
          <w:sz w:val="16"/>
        </w:rPr>
      </w:pPr>
    </w:p>
    <w:p w14:paraId="0957BDF2" w14:textId="3F63FBE2" w:rsidR="00D25754" w:rsidRPr="009B215F" w:rsidRDefault="00D25754">
      <w:pPr>
        <w:pStyle w:val="Corpsdetexte3"/>
      </w:pPr>
      <w:r w:rsidRPr="009B215F">
        <w:t xml:space="preserve">Par abri fixe ou mobile, on entend la caravane, le chalet, le bungalow utilisé effectivement comme </w:t>
      </w:r>
      <w:r w:rsidR="00DC62EE" w:rsidRPr="009B215F">
        <w:t>lieu d’habitat</w:t>
      </w:r>
      <w:r w:rsidRPr="009B215F">
        <w:t xml:space="preserve">. Dans l’hypothèse où l’abri à démolir serait composé de plusieurs éléments (ex : deux caravanes résidentielles), </w:t>
      </w:r>
      <w:r w:rsidR="00535A2A" w:rsidRPr="00535A2A">
        <w:rPr>
          <w:u w:val="single"/>
        </w:rPr>
        <w:t>une seule prime</w:t>
      </w:r>
      <w:r w:rsidRPr="009B215F">
        <w:t xml:space="preserve"> pourra être demandée par la </w:t>
      </w:r>
      <w:r w:rsidR="00711C52">
        <w:t>c</w:t>
      </w:r>
      <w:r w:rsidRPr="009B215F">
        <w:t>ommune.</w:t>
      </w:r>
    </w:p>
    <w:p w14:paraId="061EB2AD" w14:textId="77777777" w:rsidR="00D25754" w:rsidRPr="009B215F" w:rsidRDefault="00D25754">
      <w:pPr>
        <w:jc w:val="both"/>
        <w:rPr>
          <w:b w:val="0"/>
          <w:sz w:val="16"/>
        </w:rPr>
      </w:pPr>
    </w:p>
    <w:p w14:paraId="62B94E71" w14:textId="77777777" w:rsidR="00D25754" w:rsidRPr="00275A34" w:rsidRDefault="00D25754">
      <w:pPr>
        <w:pStyle w:val="Corpsdetexte3"/>
        <w:rPr>
          <w:color w:val="FF0000"/>
          <w:sz w:val="16"/>
        </w:rPr>
      </w:pPr>
    </w:p>
    <w:p w14:paraId="7A033CB5" w14:textId="77777777" w:rsidR="00D25754" w:rsidRPr="009B215F" w:rsidRDefault="00D25754">
      <w:pPr>
        <w:pStyle w:val="Titre1"/>
      </w:pPr>
      <w:r w:rsidRPr="009B215F">
        <w:t>Montant de la prime</w:t>
      </w:r>
    </w:p>
    <w:p w14:paraId="693CEF07" w14:textId="77777777" w:rsidR="00D25754" w:rsidRPr="009B215F" w:rsidRDefault="00D25754">
      <w:pPr>
        <w:rPr>
          <w:b w:val="0"/>
          <w:sz w:val="16"/>
        </w:rPr>
      </w:pPr>
    </w:p>
    <w:p w14:paraId="47AF12B1" w14:textId="49448D43" w:rsidR="00561EB4" w:rsidRPr="00890C07" w:rsidRDefault="00561EB4" w:rsidP="00561EB4">
      <w:pPr>
        <w:pStyle w:val="Corpsdetexte2"/>
        <w:jc w:val="both"/>
        <w:rPr>
          <w:color w:val="FF0000"/>
        </w:rPr>
      </w:pPr>
      <w:r w:rsidRPr="009B215F">
        <w:t xml:space="preserve">Le montant de la prime est plafonné à </w:t>
      </w:r>
      <w:r w:rsidRPr="009B215F">
        <w:rPr>
          <w:b/>
        </w:rPr>
        <w:t>2000 €</w:t>
      </w:r>
      <w:r w:rsidRPr="009B215F">
        <w:t xml:space="preserve"> </w:t>
      </w:r>
      <w:r w:rsidR="00890C07" w:rsidRPr="00890C07">
        <w:rPr>
          <w:color w:val="FF0000"/>
        </w:rPr>
        <w:t>lorsque l’abri démoli est une caravane, une caravane emballée ou une habitation sans ancrage au sol</w:t>
      </w:r>
      <w:r w:rsidR="003B2981">
        <w:rPr>
          <w:color w:val="FF0000"/>
        </w:rPr>
        <w:t xml:space="preserve"> (sans fondations)</w:t>
      </w:r>
      <w:r w:rsidRPr="00890C07">
        <w:rPr>
          <w:color w:val="FF0000"/>
        </w:rPr>
        <w:t>.</w:t>
      </w:r>
    </w:p>
    <w:p w14:paraId="4229FD41" w14:textId="5FE58745" w:rsidR="00890C07" w:rsidRDefault="00890C07" w:rsidP="00561EB4">
      <w:pPr>
        <w:pStyle w:val="Corpsdetexte2"/>
        <w:jc w:val="both"/>
      </w:pPr>
    </w:p>
    <w:p w14:paraId="0383480C" w14:textId="7065AB5D" w:rsidR="00890C07" w:rsidRPr="00890C07" w:rsidRDefault="00890C07" w:rsidP="00561EB4">
      <w:pPr>
        <w:pStyle w:val="Corpsdetexte2"/>
        <w:jc w:val="both"/>
        <w:rPr>
          <w:color w:val="FF0000"/>
        </w:rPr>
      </w:pPr>
      <w:r w:rsidRPr="00890C07">
        <w:rPr>
          <w:color w:val="FF0000"/>
        </w:rPr>
        <w:t xml:space="preserve">Le montant de la prime est plafonné à </w:t>
      </w:r>
      <w:r w:rsidRPr="00890C07">
        <w:rPr>
          <w:b/>
          <w:bCs w:val="0"/>
          <w:color w:val="FF0000"/>
        </w:rPr>
        <w:t>4000 €</w:t>
      </w:r>
      <w:r w:rsidRPr="00890C07">
        <w:rPr>
          <w:color w:val="FF0000"/>
        </w:rPr>
        <w:t xml:space="preserve"> lorsque l’abri démoli est un chalet, un bungalow ou une habitation qui présente un ancrage au sol.</w:t>
      </w:r>
    </w:p>
    <w:p w14:paraId="311C0D17" w14:textId="32657FF8" w:rsidR="00561EB4" w:rsidRDefault="00561EB4">
      <w:pPr>
        <w:pStyle w:val="Corpsdetexte2"/>
        <w:jc w:val="both"/>
      </w:pPr>
    </w:p>
    <w:p w14:paraId="26EBB6E8" w14:textId="77777777" w:rsidR="00A15B24" w:rsidRPr="00AA7D70" w:rsidRDefault="00A15B24" w:rsidP="00A15B24">
      <w:pPr>
        <w:jc w:val="both"/>
        <w:rPr>
          <w:b w:val="0"/>
          <w:bCs/>
          <w:color w:val="FF0000"/>
          <w:sz w:val="20"/>
        </w:rPr>
      </w:pPr>
      <w:r w:rsidRPr="00AA7D70">
        <w:rPr>
          <w:b w:val="0"/>
          <w:bCs/>
          <w:color w:val="FF0000"/>
          <w:sz w:val="20"/>
        </w:rPr>
        <w:t>Lorsque l’abri à démolir est composé de plusieurs éléments (ex : deux caravanes résidentielles jointes), une seule prime pourra être demandée par la commune.</w:t>
      </w:r>
    </w:p>
    <w:p w14:paraId="7AEB10AD" w14:textId="77777777" w:rsidR="00A15B24" w:rsidRDefault="00A15B24">
      <w:pPr>
        <w:pStyle w:val="Corpsdetexte2"/>
        <w:jc w:val="both"/>
      </w:pPr>
    </w:p>
    <w:p w14:paraId="35F3E9EF" w14:textId="77777777" w:rsidR="00E82BE2" w:rsidRDefault="00D25754">
      <w:pPr>
        <w:pStyle w:val="Corpsdetexte2"/>
        <w:jc w:val="both"/>
      </w:pPr>
      <w:r w:rsidRPr="009B215F">
        <w:t>Cette prime </w:t>
      </w:r>
      <w:r w:rsidR="00E82BE2">
        <w:t xml:space="preserve">prendra la forme d’une </w:t>
      </w:r>
      <w:r w:rsidR="00E82BE2" w:rsidRPr="008F2557">
        <w:t>subvention dans tous les cas de figure à savoir</w:t>
      </w:r>
      <w:r w:rsidR="00E82BE2">
        <w:t> :</w:t>
      </w:r>
    </w:p>
    <w:p w14:paraId="69623343" w14:textId="7F0A6986" w:rsidR="00E82BE2" w:rsidRDefault="00711C52" w:rsidP="00E82BE2">
      <w:pPr>
        <w:pStyle w:val="Corpsdetexte2"/>
        <w:numPr>
          <w:ilvl w:val="0"/>
          <w:numId w:val="6"/>
        </w:numPr>
        <w:jc w:val="both"/>
      </w:pPr>
      <w:r w:rsidRPr="009B215F">
        <w:t>Abri</w:t>
      </w:r>
      <w:r w:rsidR="00E82BE2" w:rsidRPr="009B215F">
        <w:t xml:space="preserve"> cédé à la commune</w:t>
      </w:r>
      <w:r w:rsidR="001D3E7E">
        <w:rPr>
          <w:rStyle w:val="Appelnotedebasdep"/>
        </w:rPr>
        <w:footnoteReference w:id="3"/>
      </w:r>
      <w:r w:rsidR="00E82BE2" w:rsidRPr="009B215F">
        <w:t xml:space="preserve"> par des</w:t>
      </w:r>
      <w:r w:rsidR="00561EB4">
        <w:t xml:space="preserve"> habitants </w:t>
      </w:r>
      <w:r w:rsidR="00E82BE2" w:rsidRPr="009B215F">
        <w:t>permanents ayant été relogés dans un logement salubre ou une structure collective d’hébergement pour personnes âgées.</w:t>
      </w:r>
      <w:r w:rsidR="00E82BE2">
        <w:t> ;</w:t>
      </w:r>
    </w:p>
    <w:p w14:paraId="77558F71" w14:textId="068B0893" w:rsidR="00DC62EE" w:rsidRPr="009B215F" w:rsidRDefault="00711C52" w:rsidP="00DC62EE">
      <w:pPr>
        <w:pStyle w:val="Corpsdetexte2"/>
        <w:numPr>
          <w:ilvl w:val="0"/>
          <w:numId w:val="6"/>
        </w:numPr>
        <w:jc w:val="both"/>
      </w:pPr>
      <w:r w:rsidRPr="009B215F">
        <w:t>Chancre</w:t>
      </w:r>
      <w:r w:rsidR="00DC62EE" w:rsidRPr="009B215F">
        <w:t xml:space="preserve"> ou abri </w:t>
      </w:r>
      <w:r w:rsidR="00765709">
        <w:t>abandonné d</w:t>
      </w:r>
      <w:r w:rsidR="00E155AB">
        <w:t xml:space="preserve">e longue date </w:t>
      </w:r>
      <w:r w:rsidR="00DC62EE" w:rsidRPr="009B215F">
        <w:t>dont le propriétaire a cédé la propriété à la commune aux fins de démolition ou a autorisé la démolition par la commune ;</w:t>
      </w:r>
    </w:p>
    <w:p w14:paraId="286CD6CA" w14:textId="4A4CCCA4" w:rsidR="009C78CC" w:rsidRPr="009B215F" w:rsidRDefault="00711C52" w:rsidP="009C78CC">
      <w:pPr>
        <w:pStyle w:val="Corpsdetexte2"/>
        <w:numPr>
          <w:ilvl w:val="0"/>
          <w:numId w:val="6"/>
        </w:numPr>
        <w:jc w:val="both"/>
        <w:rPr>
          <w:b/>
          <w:sz w:val="22"/>
          <w:u w:val="single"/>
        </w:rPr>
      </w:pPr>
      <w:r>
        <w:t>C</w:t>
      </w:r>
      <w:r w:rsidR="009C78CC" w:rsidRPr="009B215F">
        <w:t xml:space="preserve">hancre ou abri abandonné </w:t>
      </w:r>
      <w:r w:rsidR="001D3E7E">
        <w:t xml:space="preserve">de longue date </w:t>
      </w:r>
      <w:r w:rsidR="009C78CC" w:rsidRPr="009B215F">
        <w:t xml:space="preserve">dont le propriétaire est inconnu ou est identifié mais </w:t>
      </w:r>
      <w:r w:rsidRPr="009B215F">
        <w:t>introuvable ;</w:t>
      </w:r>
      <w:r w:rsidR="009C78CC" w:rsidRPr="009B215F">
        <w:t xml:space="preserve"> dans ce dernier cas de figure, la commune devra frapper le bien d’insalubrité avant de pouvoir procéder à sa démolition ;</w:t>
      </w:r>
    </w:p>
    <w:p w14:paraId="7278DD38" w14:textId="7B073952" w:rsidR="00E82BE2" w:rsidRPr="009B215F" w:rsidRDefault="00711C52" w:rsidP="00FC0BC4">
      <w:pPr>
        <w:pStyle w:val="Corpsdetexte2"/>
        <w:numPr>
          <w:ilvl w:val="0"/>
          <w:numId w:val="6"/>
        </w:numPr>
        <w:jc w:val="both"/>
      </w:pPr>
      <w:r>
        <w:lastRenderedPageBreak/>
        <w:t>C</w:t>
      </w:r>
      <w:r w:rsidR="00E82BE2" w:rsidRPr="009B215F">
        <w:t xml:space="preserve">hancre ou abri </w:t>
      </w:r>
      <w:r w:rsidR="00765709">
        <w:t>abandonné d</w:t>
      </w:r>
      <w:r w:rsidR="00E155AB">
        <w:t xml:space="preserve">e longue date </w:t>
      </w:r>
      <w:r w:rsidR="00E82BE2" w:rsidRPr="009B215F">
        <w:t>dont le propriétaire a été identifié, localisé et contacté (procédure amiable), mais qui refuse de céder l’abri à la commune en vue de sa démolition ou de signer à la commune une autorisation de démolir l’abri ou de démolir lui-même l’abri</w:t>
      </w:r>
      <w:r w:rsidR="00E82BE2">
        <w:t xml:space="preserve"> ; </w:t>
      </w:r>
      <w:r w:rsidR="00E82BE2" w:rsidRPr="009B215F">
        <w:t>dans ce cas de figure, la commune devra prendre un arrêté d’insalubrité prescrivant la démolition du bien par la commune aux frais du propriétaire</w:t>
      </w:r>
      <w:r w:rsidR="00E82BE2">
        <w:t>.</w:t>
      </w:r>
    </w:p>
    <w:p w14:paraId="21CBA562" w14:textId="77777777" w:rsidR="00D25754" w:rsidRPr="009B215F" w:rsidRDefault="00D25754">
      <w:pPr>
        <w:pStyle w:val="Corpsdetexte2"/>
        <w:rPr>
          <w:b/>
          <w:sz w:val="16"/>
          <w:u w:val="single"/>
        </w:rPr>
      </w:pPr>
    </w:p>
    <w:p w14:paraId="1C9453C8" w14:textId="77777777" w:rsidR="00E82BE2" w:rsidRDefault="00E82BE2" w:rsidP="003F609F">
      <w:pPr>
        <w:pStyle w:val="Corpsdetexte2"/>
        <w:jc w:val="both"/>
        <w:rPr>
          <w:rFonts w:cs="Tahoma"/>
          <w:szCs w:val="22"/>
        </w:rPr>
      </w:pPr>
    </w:p>
    <w:p w14:paraId="760D3F2E" w14:textId="677D11AB" w:rsidR="00D25754" w:rsidRPr="009B215F" w:rsidRDefault="00D25754">
      <w:pPr>
        <w:pStyle w:val="Corpsdetexte2"/>
        <w:rPr>
          <w:b/>
          <w:sz w:val="22"/>
          <w:u w:val="single"/>
        </w:rPr>
      </w:pPr>
      <w:r w:rsidRPr="009B215F">
        <w:rPr>
          <w:b/>
          <w:sz w:val="22"/>
          <w:u w:val="single"/>
        </w:rPr>
        <w:t xml:space="preserve">Conditions </w:t>
      </w:r>
      <w:r w:rsidR="00F270A0">
        <w:rPr>
          <w:b/>
          <w:sz w:val="22"/>
          <w:u w:val="single"/>
        </w:rPr>
        <w:t>préalables à</w:t>
      </w:r>
      <w:r w:rsidRPr="009B215F">
        <w:rPr>
          <w:b/>
          <w:sz w:val="22"/>
          <w:u w:val="single"/>
        </w:rPr>
        <w:t xml:space="preserve"> remplir </w:t>
      </w:r>
      <w:r w:rsidR="00F270A0">
        <w:rPr>
          <w:b/>
          <w:sz w:val="22"/>
          <w:u w:val="single"/>
        </w:rPr>
        <w:t>pour pouvoir prétendre au bénéfice de la prime à la démolition</w:t>
      </w:r>
    </w:p>
    <w:p w14:paraId="753DAD0C" w14:textId="77777777" w:rsidR="00D25754" w:rsidRPr="009B215F" w:rsidRDefault="00D25754">
      <w:pPr>
        <w:pStyle w:val="Corpsdetexte2"/>
        <w:jc w:val="both"/>
        <w:rPr>
          <w:sz w:val="16"/>
        </w:rPr>
      </w:pPr>
    </w:p>
    <w:p w14:paraId="5A24AC27" w14:textId="5BA7A4C4" w:rsidR="00D25754" w:rsidRPr="009B215F" w:rsidRDefault="00E155AB">
      <w:pPr>
        <w:pStyle w:val="Corpsdetexte2"/>
        <w:numPr>
          <w:ilvl w:val="0"/>
          <w:numId w:val="1"/>
        </w:numPr>
        <w:jc w:val="both"/>
      </w:pPr>
      <w:r w:rsidRPr="009B215F">
        <w:t>La</w:t>
      </w:r>
      <w:r w:rsidR="00D25754" w:rsidRPr="009B215F">
        <w:t xml:space="preserve"> commune doit avoir signé une convention de partenariat avec la </w:t>
      </w:r>
      <w:r w:rsidR="007C7CBE">
        <w:t>Wallonie</w:t>
      </w:r>
      <w:r w:rsidR="00D25754" w:rsidRPr="009B215F">
        <w:t xml:space="preserve"> dans le cadre du Plan HP ;</w:t>
      </w:r>
    </w:p>
    <w:p w14:paraId="4BED4BAE" w14:textId="77777777" w:rsidR="00BA19F0" w:rsidRPr="009B215F" w:rsidRDefault="00BA19F0" w:rsidP="00BA19F0">
      <w:pPr>
        <w:pStyle w:val="Corpsdetexte2"/>
        <w:ind w:left="360"/>
        <w:jc w:val="both"/>
      </w:pPr>
      <w:r w:rsidRPr="009B215F">
        <w:t>ET - SOIT :</w:t>
      </w:r>
    </w:p>
    <w:p w14:paraId="697D212F" w14:textId="56551C3C" w:rsidR="00D25754" w:rsidRPr="00F917F7" w:rsidRDefault="00E155AB" w:rsidP="008F2557">
      <w:pPr>
        <w:pStyle w:val="Corpsdetexte2"/>
        <w:numPr>
          <w:ilvl w:val="1"/>
          <w:numId w:val="1"/>
        </w:numPr>
        <w:jc w:val="both"/>
      </w:pPr>
      <w:r w:rsidRPr="00F917F7">
        <w:t>L’abri</w:t>
      </w:r>
      <w:r w:rsidR="00D25754" w:rsidRPr="00F917F7">
        <w:t xml:space="preserve"> à démolir doit être installé dans un équipement repris au Plan HP ;</w:t>
      </w:r>
      <w:r w:rsidR="006A663C" w:rsidRPr="00F917F7">
        <w:t xml:space="preserve"> </w:t>
      </w:r>
    </w:p>
    <w:p w14:paraId="006EF327" w14:textId="329454DA" w:rsidR="00D25754" w:rsidRPr="009B215F" w:rsidRDefault="00E155AB">
      <w:pPr>
        <w:pStyle w:val="Corpsdetexte2"/>
        <w:numPr>
          <w:ilvl w:val="1"/>
          <w:numId w:val="1"/>
        </w:numPr>
        <w:jc w:val="both"/>
      </w:pPr>
      <w:r w:rsidRPr="009B215F">
        <w:t>L’abri</w:t>
      </w:r>
      <w:r w:rsidR="00D25754" w:rsidRPr="009B215F">
        <w:t xml:space="preserve"> à démolir devait être occupé en « résidence permanente » par une ou plusieurs personnes ;</w:t>
      </w:r>
    </w:p>
    <w:p w14:paraId="3B72C1EF" w14:textId="218D2768" w:rsidR="00D25754" w:rsidRPr="009B215F" w:rsidRDefault="00E155AB">
      <w:pPr>
        <w:pStyle w:val="Corpsdetexte2"/>
        <w:numPr>
          <w:ilvl w:val="1"/>
          <w:numId w:val="1"/>
        </w:numPr>
        <w:jc w:val="both"/>
      </w:pPr>
      <w:r w:rsidRPr="009B215F">
        <w:t>Les</w:t>
      </w:r>
      <w:r w:rsidR="00D25754" w:rsidRPr="009B215F">
        <w:t xml:space="preserve"> personnes qui occupaient cet abri en résidence principale doivent avoir été relogées dans un logement salubre ou dans une structure collective d’hébergement pour personnes âgées ;</w:t>
      </w:r>
    </w:p>
    <w:p w14:paraId="3C86D274" w14:textId="52FC1E28" w:rsidR="00D25754" w:rsidRPr="009B215F" w:rsidRDefault="00E155AB">
      <w:pPr>
        <w:pStyle w:val="Corpsdetexte2"/>
        <w:numPr>
          <w:ilvl w:val="1"/>
          <w:numId w:val="1"/>
        </w:numPr>
        <w:jc w:val="both"/>
      </w:pPr>
      <w:r w:rsidRPr="009B215F">
        <w:t>La</w:t>
      </w:r>
      <w:r w:rsidR="00D25754" w:rsidRPr="009B215F">
        <w:t xml:space="preserve"> propriété de l’abri doit avoir été cédée à la commune ou celle-ci doit avoir été autorisée à en assurer la démolition, le cas échéant sous condition suspensive de l’obtention de l’allocation d’installation</w:t>
      </w:r>
      <w:r w:rsidR="00D25754" w:rsidRPr="009B215F">
        <w:rPr>
          <w:rStyle w:val="Appelnotedebasdep"/>
        </w:rPr>
        <w:footnoteReference w:id="4"/>
      </w:r>
      <w:r w:rsidR="00D25754" w:rsidRPr="009B215F">
        <w:t>.</w:t>
      </w:r>
    </w:p>
    <w:p w14:paraId="1B448F46" w14:textId="77777777" w:rsidR="008F2557" w:rsidRDefault="00D25754" w:rsidP="008F2557">
      <w:pPr>
        <w:pStyle w:val="Corpsdetexte2"/>
        <w:numPr>
          <w:ilvl w:val="0"/>
          <w:numId w:val="1"/>
        </w:numPr>
      </w:pPr>
      <w:r w:rsidRPr="009B215F">
        <w:t>SOIT :</w:t>
      </w:r>
    </w:p>
    <w:p w14:paraId="30392FD2" w14:textId="076BF777" w:rsidR="00BA19F0" w:rsidRDefault="00E155AB" w:rsidP="008F2557">
      <w:pPr>
        <w:pStyle w:val="Corpsdetexte2"/>
        <w:numPr>
          <w:ilvl w:val="1"/>
          <w:numId w:val="1"/>
        </w:numPr>
      </w:pPr>
      <w:r w:rsidRPr="001D3E7E">
        <w:rPr>
          <w:color w:val="FF0000"/>
          <w:u w:val="single"/>
        </w:rPr>
        <w:t>Le</w:t>
      </w:r>
      <w:r w:rsidR="00D25754" w:rsidRPr="001D3E7E">
        <w:rPr>
          <w:color w:val="FF0000"/>
          <w:u w:val="single"/>
        </w:rPr>
        <w:t xml:space="preserve"> chancre</w:t>
      </w:r>
      <w:r w:rsidR="00D25754" w:rsidRPr="001D3E7E">
        <w:rPr>
          <w:color w:val="FF0000"/>
        </w:rPr>
        <w:t xml:space="preserve"> </w:t>
      </w:r>
      <w:r w:rsidR="00BA19F0" w:rsidRPr="001D3E7E">
        <w:rPr>
          <w:color w:val="FF0000"/>
        </w:rPr>
        <w:t xml:space="preserve">doit être </w:t>
      </w:r>
      <w:r w:rsidR="00765709" w:rsidRPr="001D3E7E">
        <w:rPr>
          <w:color w:val="FF0000"/>
        </w:rPr>
        <w:t xml:space="preserve">présent </w:t>
      </w:r>
      <w:r w:rsidR="006D628D" w:rsidRPr="001D3E7E">
        <w:rPr>
          <w:color w:val="FF0000"/>
        </w:rPr>
        <w:t>depuis au moins 6 mois</w:t>
      </w:r>
      <w:r w:rsidR="006D628D" w:rsidRPr="008F2557">
        <w:t xml:space="preserve"> </w:t>
      </w:r>
      <w:r w:rsidR="00BA19F0" w:rsidRPr="008F2557">
        <w:t>dans un équipement</w:t>
      </w:r>
      <w:r w:rsidR="00BA19F0" w:rsidRPr="009B215F">
        <w:t xml:space="preserve"> repris au Plan HP</w:t>
      </w:r>
      <w:r w:rsidR="00530A14">
        <w:t> ;</w:t>
      </w:r>
    </w:p>
    <w:p w14:paraId="1F059B7A" w14:textId="409DBB75" w:rsidR="00765709" w:rsidRPr="009B215F" w:rsidRDefault="00765709" w:rsidP="00765709">
      <w:pPr>
        <w:pStyle w:val="Corpsdetexte2"/>
        <w:numPr>
          <w:ilvl w:val="1"/>
          <w:numId w:val="1"/>
        </w:numPr>
      </w:pPr>
      <w:r>
        <w:t>I</w:t>
      </w:r>
      <w:r w:rsidRPr="009B215F">
        <w:t>l est manifestement insalubre et susceptible de porter atteinte à la sécurité ou à la santé publique ;</w:t>
      </w:r>
    </w:p>
    <w:p w14:paraId="0AAAFB44" w14:textId="14CA3C06" w:rsidR="00CD72EA" w:rsidRPr="008F2557" w:rsidRDefault="00E155AB" w:rsidP="008F2557">
      <w:pPr>
        <w:pStyle w:val="Corpsdetexte2"/>
        <w:numPr>
          <w:ilvl w:val="1"/>
          <w:numId w:val="1"/>
        </w:numPr>
      </w:pPr>
      <w:r w:rsidRPr="001D3E7E">
        <w:rPr>
          <w:color w:val="FF0000"/>
          <w:u w:val="single"/>
        </w:rPr>
        <w:t>L’abri</w:t>
      </w:r>
      <w:r w:rsidR="00CD72EA" w:rsidRPr="001D3E7E">
        <w:rPr>
          <w:color w:val="FF0000"/>
          <w:u w:val="single"/>
        </w:rPr>
        <w:t xml:space="preserve"> abandonné</w:t>
      </w:r>
      <w:r w:rsidR="00CD72EA" w:rsidRPr="001D3E7E">
        <w:rPr>
          <w:color w:val="FF0000"/>
        </w:rPr>
        <w:t xml:space="preserve"> doit être </w:t>
      </w:r>
      <w:r w:rsidR="00765709" w:rsidRPr="001D3E7E">
        <w:rPr>
          <w:color w:val="FF0000"/>
        </w:rPr>
        <w:t>inoccupé</w:t>
      </w:r>
      <w:r w:rsidR="00CD72EA" w:rsidRPr="001D3E7E">
        <w:rPr>
          <w:color w:val="FF0000"/>
        </w:rPr>
        <w:t xml:space="preserve"> depuis au moins </w:t>
      </w:r>
      <w:r w:rsidR="00890C07" w:rsidRPr="001D3E7E">
        <w:rPr>
          <w:color w:val="FF0000"/>
        </w:rPr>
        <w:t xml:space="preserve">2 </w:t>
      </w:r>
      <w:r w:rsidR="006B3945" w:rsidRPr="001D3E7E">
        <w:rPr>
          <w:color w:val="FF0000"/>
        </w:rPr>
        <w:t>ans</w:t>
      </w:r>
      <w:r w:rsidR="006B3945" w:rsidRPr="00890C07">
        <w:rPr>
          <w:color w:val="FF0000"/>
        </w:rPr>
        <w:t xml:space="preserve"> ;</w:t>
      </w:r>
    </w:p>
    <w:p w14:paraId="3207CAA6" w14:textId="2403418F" w:rsidR="00D25754" w:rsidRPr="009B215F" w:rsidRDefault="00765709">
      <w:pPr>
        <w:pStyle w:val="Corpsdetexte2"/>
        <w:numPr>
          <w:ilvl w:val="1"/>
          <w:numId w:val="1"/>
        </w:numPr>
      </w:pPr>
      <w:r w:rsidRPr="009B215F">
        <w:t>Le</w:t>
      </w:r>
      <w:r w:rsidR="00D25754" w:rsidRPr="009B215F">
        <w:t xml:space="preserve"> propriétaire </w:t>
      </w:r>
      <w:r>
        <w:t xml:space="preserve">du chancre ou de l’abri abandonné </w:t>
      </w:r>
      <w:r w:rsidR="00D25754" w:rsidRPr="009B215F">
        <w:t xml:space="preserve">a été identifié et contacté et, soit a accepté de </w:t>
      </w:r>
      <w:r>
        <w:t xml:space="preserve">le </w:t>
      </w:r>
      <w:r w:rsidR="00D25754" w:rsidRPr="009B215F">
        <w:t xml:space="preserve">céder </w:t>
      </w:r>
      <w:r>
        <w:t xml:space="preserve">à </w:t>
      </w:r>
      <w:r w:rsidR="00D25754" w:rsidRPr="009B215F">
        <w:t xml:space="preserve">la commune en vue de sa démolition, soit refuse </w:t>
      </w:r>
      <w:r w:rsidR="006A663C" w:rsidRPr="009B215F">
        <w:t xml:space="preserve">de le céder à la commune </w:t>
      </w:r>
      <w:r w:rsidR="00895C2E">
        <w:t xml:space="preserve">afin que cette dernière procède </w:t>
      </w:r>
      <w:r w:rsidR="00D25754" w:rsidRPr="009B215F">
        <w:t>à la démolition ; ou le propriétaire est inconnu ou introuvable ;</w:t>
      </w:r>
    </w:p>
    <w:p w14:paraId="6FF5FF5E" w14:textId="00DF77A4" w:rsidR="00D25754" w:rsidRDefault="00D25754">
      <w:pPr>
        <w:pStyle w:val="Corpsdetexte2"/>
        <w:ind w:left="360"/>
        <w:rPr>
          <w:sz w:val="16"/>
        </w:rPr>
      </w:pPr>
    </w:p>
    <w:p w14:paraId="75F8D150" w14:textId="769F3A97" w:rsidR="00612339" w:rsidRPr="007676B9" w:rsidRDefault="00612339" w:rsidP="00616B0E">
      <w:pPr>
        <w:pStyle w:val="Corpsdetexte2"/>
        <w:rPr>
          <w:b/>
          <w:color w:val="FF0000"/>
          <w:sz w:val="22"/>
          <w:u w:val="single"/>
        </w:rPr>
      </w:pPr>
      <w:r w:rsidRPr="007676B9">
        <w:rPr>
          <w:b/>
          <w:color w:val="FF0000"/>
          <w:sz w:val="22"/>
          <w:u w:val="single"/>
        </w:rPr>
        <w:t>Engagement mora</w:t>
      </w:r>
      <w:r w:rsidR="007676B9">
        <w:rPr>
          <w:b/>
          <w:color w:val="FF0000"/>
          <w:sz w:val="22"/>
          <w:u w:val="single"/>
        </w:rPr>
        <w:t>l</w:t>
      </w:r>
      <w:r w:rsidRPr="007676B9">
        <w:rPr>
          <w:b/>
          <w:color w:val="FF0000"/>
          <w:sz w:val="22"/>
          <w:u w:val="single"/>
        </w:rPr>
        <w:t xml:space="preserve"> du propriétaire de l’abri à démolir</w:t>
      </w:r>
    </w:p>
    <w:p w14:paraId="10747F4B" w14:textId="77777777" w:rsidR="00612339" w:rsidRDefault="00612339" w:rsidP="007676B9">
      <w:pPr>
        <w:pStyle w:val="Corpsdetexte2"/>
        <w:ind w:left="720"/>
        <w:jc w:val="both"/>
      </w:pPr>
    </w:p>
    <w:p w14:paraId="6901C32B" w14:textId="0991EDF8" w:rsidR="00CA48E5" w:rsidRDefault="00250F7C" w:rsidP="00853D62">
      <w:pPr>
        <w:pStyle w:val="Corpsdetexte2"/>
        <w:numPr>
          <w:ilvl w:val="0"/>
          <w:numId w:val="1"/>
        </w:numPr>
        <w:jc w:val="both"/>
      </w:pPr>
      <w:r w:rsidRPr="00250F7C">
        <w:rPr>
          <w:color w:val="FF0000"/>
        </w:rPr>
        <w:t>Dans les équipements Phase 1 et les équipements Phase 2 qui ne sont pas en processus de reconversion en zone d’habitat vert, d</w:t>
      </w:r>
      <w:r w:rsidR="0094341C" w:rsidRPr="00250F7C">
        <w:rPr>
          <w:color w:val="FF0000"/>
        </w:rPr>
        <w:t>ans</w:t>
      </w:r>
      <w:r w:rsidR="00853D62" w:rsidRPr="00250F7C">
        <w:rPr>
          <w:color w:val="FF0000"/>
        </w:rPr>
        <w:t xml:space="preserve"> une optique de maitrise des entrées, la finalité de la prime à la démolition </w:t>
      </w:r>
      <w:r w:rsidRPr="00250F7C">
        <w:rPr>
          <w:color w:val="FF0000"/>
        </w:rPr>
        <w:t>est d’empêcher la réoccupation d’un bien et d’une parcelle par voie d’extension</w:t>
      </w:r>
      <w:r>
        <w:t xml:space="preserve">. </w:t>
      </w:r>
      <w:r w:rsidRPr="006B3945">
        <w:rPr>
          <w:u w:val="single"/>
        </w:rPr>
        <w:t xml:space="preserve">Il ne s’agit </w:t>
      </w:r>
      <w:r w:rsidR="00853D62" w:rsidRPr="006B3945">
        <w:rPr>
          <w:u w:val="single"/>
        </w:rPr>
        <w:t>pas</w:t>
      </w:r>
      <w:r w:rsidR="00853D62" w:rsidRPr="0094341C">
        <w:t xml:space="preserve"> d’assainir une parcelle pour faciliter sa revente</w:t>
      </w:r>
      <w:r>
        <w:t xml:space="preserve">/sa location </w:t>
      </w:r>
      <w:r w:rsidR="00853D62" w:rsidRPr="0094341C">
        <w:t xml:space="preserve">à de nouveaux habitants permanents. </w:t>
      </w:r>
    </w:p>
    <w:p w14:paraId="17FD6F8D" w14:textId="42E9BF00" w:rsidR="00853D62" w:rsidRDefault="00AD3179" w:rsidP="00CA48E5">
      <w:pPr>
        <w:pStyle w:val="Corpsdetexte2"/>
        <w:numPr>
          <w:ilvl w:val="1"/>
          <w:numId w:val="1"/>
        </w:numPr>
        <w:jc w:val="both"/>
      </w:pPr>
      <w:r w:rsidRPr="0094341C">
        <w:t>L</w:t>
      </w:r>
      <w:r w:rsidR="00853D62" w:rsidRPr="0094341C">
        <w:t xml:space="preserve">orsque le propriétaire de l’abri </w:t>
      </w:r>
      <w:r w:rsidR="004727EC">
        <w:t xml:space="preserve">à démolir </w:t>
      </w:r>
      <w:r w:rsidR="00853D62" w:rsidRPr="0094341C">
        <w:t>(</w:t>
      </w:r>
      <w:r w:rsidR="00853D62" w:rsidRPr="006B3945">
        <w:rPr>
          <w:color w:val="FF0000"/>
        </w:rPr>
        <w:t>ou ses héritiers</w:t>
      </w:r>
      <w:r w:rsidR="00853D62" w:rsidRPr="0094341C">
        <w:t>) est également propriétaire de la parcelle, la commune d</w:t>
      </w:r>
      <w:r w:rsidRPr="0094341C">
        <w:t>evra</w:t>
      </w:r>
      <w:r w:rsidR="00853D62" w:rsidRPr="0094341C">
        <w:t>, au plus tard le jour de la démolition</w:t>
      </w:r>
      <w:r w:rsidR="00CA48E5">
        <w:t xml:space="preserve"> </w:t>
      </w:r>
      <w:r w:rsidR="00CA48E5" w:rsidRPr="00CA48E5">
        <w:rPr>
          <w:color w:val="FF0000"/>
        </w:rPr>
        <w:t>consentie sur base volontaire</w:t>
      </w:r>
      <w:r w:rsidR="007676B9">
        <w:rPr>
          <w:rStyle w:val="Appelnotedebasdep"/>
          <w:color w:val="FF0000"/>
        </w:rPr>
        <w:footnoteReference w:id="5"/>
      </w:r>
      <w:r w:rsidR="00853D62" w:rsidRPr="0094341C">
        <w:t>, être en possession d’un engagement sur l’honneur à maintenir la parcelle libérée vierge de toute occupation ou à ne l’affecter qu’à du tourisme ou à la proposer à la vente préférentiellement à la commune, cet engagement perdurant tant que l</w:t>
      </w:r>
      <w:r w:rsidRPr="0094341C">
        <w:t xml:space="preserve">e propriétaire de l’abri </w:t>
      </w:r>
      <w:r w:rsidR="00853D62" w:rsidRPr="0094341C">
        <w:t>reste propriétaire de la parcelle</w:t>
      </w:r>
      <w:r w:rsidR="004727EC">
        <w:t> ;</w:t>
      </w:r>
    </w:p>
    <w:p w14:paraId="226D9EC9" w14:textId="7245F836" w:rsidR="00CA48E5" w:rsidRDefault="00CA48E5" w:rsidP="00CA48E5">
      <w:pPr>
        <w:pStyle w:val="Corpsdetexte2"/>
        <w:numPr>
          <w:ilvl w:val="1"/>
          <w:numId w:val="1"/>
        </w:numPr>
        <w:jc w:val="both"/>
      </w:pPr>
      <w:r w:rsidRPr="009F79C3">
        <w:rPr>
          <w:color w:val="FF0000"/>
        </w:rPr>
        <w:t>Lorsque le propriétaire de l’abri à démolir est la commune</w:t>
      </w:r>
      <w:r w:rsidR="009F79C3">
        <w:rPr>
          <w:color w:val="FF0000"/>
        </w:rPr>
        <w:t xml:space="preserve"> à la </w:t>
      </w:r>
      <w:r w:rsidRPr="009F79C3">
        <w:rPr>
          <w:color w:val="FF0000"/>
        </w:rPr>
        <w:t xml:space="preserve">suite </w:t>
      </w:r>
      <w:r w:rsidR="009F79C3">
        <w:rPr>
          <w:color w:val="FF0000"/>
        </w:rPr>
        <w:t>d’</w:t>
      </w:r>
      <w:r w:rsidRPr="009F79C3">
        <w:rPr>
          <w:color w:val="FF0000"/>
        </w:rPr>
        <w:t>un rachat de parcelle, cette dernière devra s’engager à</w:t>
      </w:r>
      <w:r w:rsidR="00250F7C">
        <w:rPr>
          <w:color w:val="FF0000"/>
        </w:rPr>
        <w:t xml:space="preserve"> maintenir la parcelle libre de toute occupation et à</w:t>
      </w:r>
      <w:r w:rsidRPr="009F79C3">
        <w:rPr>
          <w:color w:val="FF0000"/>
        </w:rPr>
        <w:t xml:space="preserve"> ne pas la </w:t>
      </w:r>
      <w:r w:rsidR="00890C07">
        <w:rPr>
          <w:color w:val="FF0000"/>
        </w:rPr>
        <w:t>revendre.</w:t>
      </w:r>
      <w:r>
        <w:t xml:space="preserve"> </w:t>
      </w:r>
    </w:p>
    <w:p w14:paraId="17DFF4DE" w14:textId="77777777" w:rsidR="00CA48E5" w:rsidRDefault="00CA48E5" w:rsidP="00CA48E5">
      <w:pPr>
        <w:pStyle w:val="Corpsdetexte2"/>
        <w:ind w:left="720"/>
        <w:jc w:val="both"/>
      </w:pPr>
    </w:p>
    <w:p w14:paraId="064A6FA9" w14:textId="4D4ED020" w:rsidR="00F86D6D" w:rsidRPr="009F79C3" w:rsidRDefault="00250F7C" w:rsidP="00853D62">
      <w:pPr>
        <w:pStyle w:val="Corpsdetexte2"/>
        <w:numPr>
          <w:ilvl w:val="0"/>
          <w:numId w:val="1"/>
        </w:numPr>
        <w:jc w:val="both"/>
        <w:rPr>
          <w:color w:val="FF0000"/>
        </w:rPr>
      </w:pPr>
      <w:r>
        <w:rPr>
          <w:color w:val="FF0000"/>
        </w:rPr>
        <w:t>D</w:t>
      </w:r>
      <w:r w:rsidR="004727EC" w:rsidRPr="009F79C3">
        <w:rPr>
          <w:color w:val="FF0000"/>
        </w:rPr>
        <w:t xml:space="preserve">ans les équipements en processus de reconversion en zone d’habitat vert, la finalité de la prime à la démolition n’est pas </w:t>
      </w:r>
      <w:r>
        <w:rPr>
          <w:color w:val="FF0000"/>
        </w:rPr>
        <w:t xml:space="preserve">non plus </w:t>
      </w:r>
      <w:r w:rsidR="004727EC" w:rsidRPr="009F79C3">
        <w:rPr>
          <w:color w:val="FF0000"/>
        </w:rPr>
        <w:t xml:space="preserve">de faciliter une revente </w:t>
      </w:r>
      <w:r w:rsidR="00CA48E5" w:rsidRPr="009F79C3">
        <w:rPr>
          <w:color w:val="FF0000"/>
        </w:rPr>
        <w:t xml:space="preserve">ultérieure </w:t>
      </w:r>
      <w:r w:rsidR="004727EC" w:rsidRPr="009F79C3">
        <w:rPr>
          <w:color w:val="FF0000"/>
        </w:rPr>
        <w:t>de parcelle par le propriétaire (public ou privé)</w:t>
      </w:r>
      <w:r w:rsidR="009F79C3" w:rsidRPr="009F79C3">
        <w:rPr>
          <w:color w:val="FF0000"/>
        </w:rPr>
        <w:t> </w:t>
      </w:r>
      <w:r>
        <w:rPr>
          <w:color w:val="FF0000"/>
        </w:rPr>
        <w:t>de cette dernière</w:t>
      </w:r>
      <w:r w:rsidRPr="009F79C3">
        <w:rPr>
          <w:color w:val="FF0000"/>
        </w:rPr>
        <w:t xml:space="preserve"> :</w:t>
      </w:r>
    </w:p>
    <w:p w14:paraId="07A7C4D4" w14:textId="701825A4" w:rsidR="009F79C3" w:rsidRPr="009F79C3" w:rsidRDefault="009F79C3" w:rsidP="009F79C3">
      <w:pPr>
        <w:pStyle w:val="Corpsdetexte2"/>
        <w:numPr>
          <w:ilvl w:val="1"/>
          <w:numId w:val="1"/>
        </w:numPr>
        <w:jc w:val="both"/>
        <w:rPr>
          <w:color w:val="FF0000"/>
        </w:rPr>
      </w:pPr>
      <w:r w:rsidRPr="009F79C3">
        <w:rPr>
          <w:color w:val="FF0000"/>
        </w:rPr>
        <w:t>Le propriétaire privé qui souhaite revendre sa parcelle sur laquelle est érigé un bien à démolir devra la revendre en l’état bien connu de l’acheteur,</w:t>
      </w:r>
      <w:r w:rsidR="00250F7C">
        <w:rPr>
          <w:color w:val="FF0000"/>
        </w:rPr>
        <w:t xml:space="preserve"> à charge pour ce dernier de démolir le bien ;</w:t>
      </w:r>
    </w:p>
    <w:p w14:paraId="28406EFB" w14:textId="1169FFB1" w:rsidR="009F79C3" w:rsidRPr="009F79C3" w:rsidRDefault="009F79C3" w:rsidP="009F79C3">
      <w:pPr>
        <w:pStyle w:val="Corpsdetexte2"/>
        <w:numPr>
          <w:ilvl w:val="1"/>
          <w:numId w:val="1"/>
        </w:numPr>
        <w:jc w:val="both"/>
        <w:rPr>
          <w:color w:val="FF0000"/>
        </w:rPr>
      </w:pPr>
      <w:r w:rsidRPr="009F79C3">
        <w:rPr>
          <w:color w:val="FF0000"/>
        </w:rPr>
        <w:lastRenderedPageBreak/>
        <w:t>L</w:t>
      </w:r>
      <w:r w:rsidR="00A127C8">
        <w:rPr>
          <w:color w:val="FF0000"/>
        </w:rPr>
        <w:t xml:space="preserve">a commune, </w:t>
      </w:r>
      <w:r w:rsidRPr="009F79C3">
        <w:rPr>
          <w:color w:val="FF0000"/>
        </w:rPr>
        <w:t>propriétaire d’une parcelle sur laquelle est érigé un bien à démolir</w:t>
      </w:r>
      <w:r w:rsidR="00A127C8">
        <w:rPr>
          <w:color w:val="FF0000"/>
        </w:rPr>
        <w:t>,</w:t>
      </w:r>
      <w:r w:rsidRPr="009F79C3">
        <w:rPr>
          <w:color w:val="FF0000"/>
        </w:rPr>
        <w:t xml:space="preserve"> devra s’engager à </w:t>
      </w:r>
      <w:r w:rsidR="00A127C8">
        <w:rPr>
          <w:color w:val="FF0000"/>
        </w:rPr>
        <w:t>ce que cette parcelle reste propriété publique.</w:t>
      </w:r>
      <w:r w:rsidRPr="009F79C3">
        <w:rPr>
          <w:color w:val="FF0000"/>
        </w:rPr>
        <w:t xml:space="preserve"> </w:t>
      </w:r>
    </w:p>
    <w:p w14:paraId="70E57894" w14:textId="77777777" w:rsidR="004F75E2" w:rsidRPr="009F79C3" w:rsidRDefault="004F75E2" w:rsidP="004F75E2">
      <w:pPr>
        <w:pStyle w:val="Corpsdetexte2"/>
        <w:jc w:val="both"/>
        <w:rPr>
          <w:color w:val="FF0000"/>
        </w:rPr>
      </w:pPr>
    </w:p>
    <w:p w14:paraId="799D64BB" w14:textId="77777777" w:rsidR="00890C07" w:rsidRDefault="00890C07">
      <w:pPr>
        <w:pStyle w:val="Corpsdetexte2"/>
        <w:rPr>
          <w:b/>
          <w:sz w:val="22"/>
          <w:u w:val="single"/>
        </w:rPr>
      </w:pPr>
    </w:p>
    <w:p w14:paraId="3FD4210F" w14:textId="6D4E8DA8" w:rsidR="00D25754" w:rsidRPr="009B215F" w:rsidRDefault="00D25754">
      <w:pPr>
        <w:pStyle w:val="Corpsdetexte2"/>
        <w:rPr>
          <w:b/>
          <w:sz w:val="22"/>
          <w:u w:val="single"/>
        </w:rPr>
      </w:pPr>
      <w:r w:rsidRPr="009B215F">
        <w:rPr>
          <w:b/>
          <w:sz w:val="22"/>
          <w:u w:val="single"/>
        </w:rPr>
        <w:t>Documents à joindre à chaque demande de prime en vue de sa liquidation</w:t>
      </w:r>
    </w:p>
    <w:p w14:paraId="48052234" w14:textId="77777777" w:rsidR="00D25754" w:rsidRPr="009B215F" w:rsidRDefault="00D25754">
      <w:pPr>
        <w:pStyle w:val="Corpsdetexte2"/>
        <w:jc w:val="both"/>
      </w:pPr>
    </w:p>
    <w:p w14:paraId="07FDF1FF" w14:textId="23B01D00" w:rsidR="00D25754" w:rsidRPr="009B215F" w:rsidRDefault="009850B6">
      <w:pPr>
        <w:pStyle w:val="Corpsdetexte2"/>
        <w:numPr>
          <w:ilvl w:val="0"/>
          <w:numId w:val="1"/>
        </w:numPr>
        <w:jc w:val="both"/>
      </w:pPr>
      <w:r w:rsidRPr="009B215F">
        <w:t>Un</w:t>
      </w:r>
      <w:r w:rsidR="00D25754" w:rsidRPr="009B215F">
        <w:t xml:space="preserve"> plan d’ensemble de l’équipement touristique précisant l’emplacement de l’abri </w:t>
      </w:r>
      <w:r w:rsidRPr="009B215F">
        <w:t>concerné ;</w:t>
      </w:r>
    </w:p>
    <w:p w14:paraId="34397398" w14:textId="06BED80E" w:rsidR="00D25754" w:rsidRPr="009B215F" w:rsidRDefault="009850B6">
      <w:pPr>
        <w:pStyle w:val="Corpsdetexte2"/>
        <w:numPr>
          <w:ilvl w:val="0"/>
          <w:numId w:val="1"/>
        </w:numPr>
        <w:jc w:val="both"/>
      </w:pPr>
      <w:r w:rsidRPr="009B215F">
        <w:t>Deux</w:t>
      </w:r>
      <w:r w:rsidR="00D25754" w:rsidRPr="009B215F">
        <w:t xml:space="preserve"> photos distinctes de l’abri concerné ;</w:t>
      </w:r>
    </w:p>
    <w:p w14:paraId="1B144B4A" w14:textId="017089CE" w:rsidR="00D25754" w:rsidRDefault="009850B6">
      <w:pPr>
        <w:pStyle w:val="Corpsdetexte2"/>
        <w:numPr>
          <w:ilvl w:val="0"/>
          <w:numId w:val="1"/>
        </w:numPr>
        <w:jc w:val="both"/>
      </w:pPr>
      <w:r w:rsidRPr="009B215F">
        <w:t>Les</w:t>
      </w:r>
      <w:r w:rsidR="00D25754" w:rsidRPr="009B215F">
        <w:t xml:space="preserve"> factures relatives au coût de démolition, d’enlèvement et de traitement des déchets OU une attestation du </w:t>
      </w:r>
      <w:r w:rsidR="00530A14">
        <w:t>directeur financier</w:t>
      </w:r>
      <w:r w:rsidR="00D25754" w:rsidRPr="009B215F">
        <w:t xml:space="preserve"> ;</w:t>
      </w:r>
    </w:p>
    <w:p w14:paraId="36963C69" w14:textId="7E738C24" w:rsidR="00AD3179" w:rsidRDefault="009850B6">
      <w:pPr>
        <w:pStyle w:val="Corpsdetexte2"/>
        <w:numPr>
          <w:ilvl w:val="0"/>
          <w:numId w:val="1"/>
        </w:numPr>
        <w:jc w:val="both"/>
      </w:pPr>
      <w:r w:rsidRPr="009850B6">
        <w:t>L’engagement</w:t>
      </w:r>
      <w:r w:rsidR="00AD3179" w:rsidRPr="009850B6">
        <w:t xml:space="preserve"> sur l’honneur du propriétaire (</w:t>
      </w:r>
      <w:r w:rsidR="006B3945">
        <w:t xml:space="preserve">ou </w:t>
      </w:r>
      <w:r w:rsidR="00AD3179" w:rsidRPr="009850B6">
        <w:t xml:space="preserve">de ses héritiers) </w:t>
      </w:r>
      <w:r w:rsidR="00C15420">
        <w:t xml:space="preserve">qui a consenti une démolition volontaire </w:t>
      </w:r>
      <w:r w:rsidR="00AD3179" w:rsidRPr="009850B6">
        <w:t>de maintenir la parcelle libérée vierge de toute occupation ou à ne l’affecter qu’à du tourisme ou à la proposer à la vente préférentiellement à la commune</w:t>
      </w:r>
      <w:r w:rsidR="00645B8D">
        <w:t> ;</w:t>
      </w:r>
    </w:p>
    <w:p w14:paraId="43B5C07E" w14:textId="4C44250F" w:rsidR="00250F7C" w:rsidRPr="00645B8D" w:rsidRDefault="00250F7C">
      <w:pPr>
        <w:pStyle w:val="Corpsdetexte2"/>
        <w:numPr>
          <w:ilvl w:val="0"/>
          <w:numId w:val="1"/>
        </w:numPr>
        <w:jc w:val="both"/>
        <w:rPr>
          <w:color w:val="FF0000"/>
        </w:rPr>
      </w:pPr>
      <w:r w:rsidRPr="00645B8D">
        <w:rPr>
          <w:color w:val="FF0000"/>
        </w:rPr>
        <w:t xml:space="preserve">L’engagement sur l’honneur </w:t>
      </w:r>
      <w:r w:rsidR="00645B8D" w:rsidRPr="00645B8D">
        <w:rPr>
          <w:color w:val="FF0000"/>
        </w:rPr>
        <w:t>de la commune, propriétaire de la parcelle sur laquelle se trouve le bien à démolir de maintenir cette parcelle libre de toute occupation </w:t>
      </w:r>
      <w:r w:rsidR="00890C07">
        <w:rPr>
          <w:color w:val="FF0000"/>
        </w:rPr>
        <w:t>et de ne pas la revendre</w:t>
      </w:r>
      <w:r w:rsidR="00890C07" w:rsidRPr="00645B8D">
        <w:rPr>
          <w:color w:val="FF0000"/>
        </w:rPr>
        <w:t xml:space="preserve"> ;</w:t>
      </w:r>
    </w:p>
    <w:p w14:paraId="773339CD" w14:textId="4421FF9F" w:rsidR="00645B8D" w:rsidRPr="00645B8D" w:rsidRDefault="00645B8D">
      <w:pPr>
        <w:pStyle w:val="Corpsdetexte2"/>
        <w:numPr>
          <w:ilvl w:val="0"/>
          <w:numId w:val="1"/>
        </w:numPr>
        <w:jc w:val="both"/>
        <w:rPr>
          <w:color w:val="FF0000"/>
        </w:rPr>
      </w:pPr>
      <w:r w:rsidRPr="00645B8D">
        <w:rPr>
          <w:color w:val="FF0000"/>
        </w:rPr>
        <w:t>En habitat vert, l’engagement sur l’honneur de la commune, propriétaire de la parcelle sur laquelle se trouve le bien à démolir</w:t>
      </w:r>
      <w:r w:rsidR="00A127C8">
        <w:rPr>
          <w:color w:val="FF0000"/>
        </w:rPr>
        <w:t xml:space="preserve"> à ce que cette parcelle reste propriété publique</w:t>
      </w:r>
      <w:r w:rsidR="00890C07">
        <w:rPr>
          <w:color w:val="FF0000"/>
        </w:rPr>
        <w:t>.</w:t>
      </w:r>
    </w:p>
    <w:p w14:paraId="74990AC8" w14:textId="56AD3F18" w:rsidR="00D25754" w:rsidRPr="00645B8D" w:rsidRDefault="00D25754" w:rsidP="00645B8D">
      <w:pPr>
        <w:pStyle w:val="Corpsdetexte2"/>
        <w:ind w:left="360"/>
        <w:jc w:val="both"/>
        <w:rPr>
          <w:color w:val="FF0000"/>
          <w:sz w:val="16"/>
          <w:u w:val="single"/>
        </w:rPr>
      </w:pPr>
    </w:p>
    <w:p w14:paraId="6AABA7F6" w14:textId="77777777" w:rsidR="00645B8D" w:rsidRPr="00645B8D" w:rsidRDefault="00645B8D" w:rsidP="00645B8D">
      <w:pPr>
        <w:pStyle w:val="Corpsdetexte2"/>
        <w:ind w:left="360"/>
        <w:jc w:val="both"/>
        <w:rPr>
          <w:sz w:val="16"/>
          <w:u w:val="single"/>
        </w:rPr>
      </w:pPr>
    </w:p>
    <w:p w14:paraId="2E3F7DA3" w14:textId="453355E3" w:rsidR="00D25754" w:rsidRPr="009B215F" w:rsidRDefault="00D25754">
      <w:pPr>
        <w:pStyle w:val="Corpsdetexte2"/>
        <w:ind w:left="360"/>
        <w:jc w:val="both"/>
        <w:rPr>
          <w:u w:val="single"/>
        </w:rPr>
      </w:pPr>
      <w:r w:rsidRPr="009B215F">
        <w:rPr>
          <w:u w:val="single"/>
        </w:rPr>
        <w:t xml:space="preserve">Plus, dans le cas d’un abri quitté par des </w:t>
      </w:r>
      <w:r w:rsidR="00645B8D">
        <w:rPr>
          <w:u w:val="single"/>
        </w:rPr>
        <w:t xml:space="preserve">habitants </w:t>
      </w:r>
      <w:r w:rsidRPr="009B215F">
        <w:rPr>
          <w:u w:val="single"/>
        </w:rPr>
        <w:t xml:space="preserve">permanents </w:t>
      </w:r>
      <w:r w:rsidR="009850B6">
        <w:rPr>
          <w:u w:val="single"/>
        </w:rPr>
        <w:t xml:space="preserve">qui </w:t>
      </w:r>
      <w:r w:rsidRPr="009B215F">
        <w:rPr>
          <w:u w:val="single"/>
        </w:rPr>
        <w:t>se relogeant dans un logement salubre</w:t>
      </w:r>
      <w:r w:rsidR="006A663C" w:rsidRPr="009B215F">
        <w:rPr>
          <w:u w:val="single"/>
        </w:rPr>
        <w:t xml:space="preserve"> ou une structure collective d’hébergement pour personnes âgées</w:t>
      </w:r>
      <w:r w:rsidRPr="009B215F">
        <w:rPr>
          <w:u w:val="single"/>
        </w:rPr>
        <w:t> :</w:t>
      </w:r>
    </w:p>
    <w:p w14:paraId="54C3AE1B" w14:textId="40D497CB" w:rsidR="00D25754" w:rsidRPr="009B215F" w:rsidRDefault="009850B6">
      <w:pPr>
        <w:pStyle w:val="Corpsdetexte2"/>
        <w:numPr>
          <w:ilvl w:val="0"/>
          <w:numId w:val="1"/>
        </w:numPr>
        <w:jc w:val="both"/>
      </w:pPr>
      <w:r w:rsidRPr="009B215F">
        <w:t>La</w:t>
      </w:r>
      <w:r w:rsidR="00D25754" w:rsidRPr="009B215F">
        <w:t xml:space="preserve"> preuve de la domiciliation ou de la résidence permanente dans l’abri concerné (composition de ménage ou attestation de résidence) ;</w:t>
      </w:r>
    </w:p>
    <w:p w14:paraId="71FB1E1E" w14:textId="675CC4BC" w:rsidR="00636D7E" w:rsidRPr="009B215F" w:rsidRDefault="009850B6" w:rsidP="00636D7E">
      <w:pPr>
        <w:pStyle w:val="Corpsdetexte2"/>
        <w:numPr>
          <w:ilvl w:val="0"/>
          <w:numId w:val="1"/>
        </w:numPr>
        <w:jc w:val="both"/>
      </w:pPr>
      <w:r w:rsidRPr="009B215F">
        <w:t>La</w:t>
      </w:r>
      <w:r w:rsidR="00D25754" w:rsidRPr="009B215F">
        <w:t xml:space="preserve"> preuve du relogement (composition de ménage</w:t>
      </w:r>
      <w:r w:rsidR="00636D7E" w:rsidRPr="009B215F">
        <w:t xml:space="preserve"> ou copie de la convention de prise en charge pour l’hébergement en structure d’accueil collective</w:t>
      </w:r>
      <w:r w:rsidR="00D25754" w:rsidRPr="009B215F">
        <w:t>) ;</w:t>
      </w:r>
      <w:r w:rsidR="006A663C" w:rsidRPr="009B215F">
        <w:t xml:space="preserve"> </w:t>
      </w:r>
    </w:p>
    <w:p w14:paraId="49BF5CB5" w14:textId="72B18800" w:rsidR="00D25754" w:rsidRPr="009B215F" w:rsidRDefault="009850B6" w:rsidP="00636D7E">
      <w:pPr>
        <w:pStyle w:val="Corpsdetexte2"/>
        <w:numPr>
          <w:ilvl w:val="0"/>
          <w:numId w:val="1"/>
        </w:numPr>
        <w:jc w:val="both"/>
      </w:pPr>
      <w:r w:rsidRPr="009B215F">
        <w:t>La</w:t>
      </w:r>
      <w:r w:rsidR="00D25754" w:rsidRPr="009B215F">
        <w:t xml:space="preserve"> preuve de propriété de l’abri par la commune ou de l’autorisation qu’elle a de procéder à la démolition ;</w:t>
      </w:r>
    </w:p>
    <w:p w14:paraId="4D5476AD" w14:textId="77777777" w:rsidR="00D25754" w:rsidRDefault="00D25754">
      <w:pPr>
        <w:pStyle w:val="Corpsdetexte2"/>
        <w:ind w:left="360"/>
        <w:jc w:val="both"/>
        <w:rPr>
          <w:sz w:val="16"/>
          <w:u w:val="single"/>
        </w:rPr>
      </w:pPr>
    </w:p>
    <w:p w14:paraId="5737D84A" w14:textId="77777777" w:rsidR="00310751" w:rsidRPr="009B215F" w:rsidRDefault="00310751">
      <w:pPr>
        <w:pStyle w:val="Corpsdetexte2"/>
        <w:ind w:left="360"/>
        <w:jc w:val="both"/>
        <w:rPr>
          <w:sz w:val="16"/>
          <w:u w:val="single"/>
        </w:rPr>
      </w:pPr>
    </w:p>
    <w:p w14:paraId="147165CD" w14:textId="71D480CA" w:rsidR="00D25754" w:rsidRDefault="00D25754">
      <w:pPr>
        <w:pStyle w:val="Corpsdetexte2"/>
        <w:ind w:left="360"/>
        <w:jc w:val="both"/>
        <w:rPr>
          <w:u w:val="single"/>
        </w:rPr>
      </w:pPr>
      <w:r w:rsidRPr="009B215F">
        <w:rPr>
          <w:u w:val="single"/>
        </w:rPr>
        <w:t>Ou dans le cas d’un chancre ou d’un abri abandonné</w:t>
      </w:r>
      <w:r w:rsidR="00636D7E" w:rsidRPr="009B215F">
        <w:rPr>
          <w:u w:val="single"/>
        </w:rPr>
        <w:t xml:space="preserve"> </w:t>
      </w:r>
      <w:r w:rsidRPr="009B215F">
        <w:rPr>
          <w:u w:val="single"/>
        </w:rPr>
        <w:t>:</w:t>
      </w:r>
    </w:p>
    <w:p w14:paraId="005DB10F" w14:textId="7614F7C1" w:rsidR="00B472ED" w:rsidRPr="00B472ED" w:rsidRDefault="00B472ED" w:rsidP="00615EFB">
      <w:pPr>
        <w:pStyle w:val="Corpsdetexte2"/>
        <w:numPr>
          <w:ilvl w:val="0"/>
          <w:numId w:val="1"/>
        </w:numPr>
        <w:jc w:val="both"/>
      </w:pPr>
      <w:r w:rsidRPr="00B472ED">
        <w:t xml:space="preserve">L’engagement </w:t>
      </w:r>
      <w:r w:rsidR="00E3351C">
        <w:t>sur l’nonneur</w:t>
      </w:r>
      <w:r w:rsidRPr="00B472ED">
        <w:t xml:space="preserve"> de la commune selon lequel le chancre était présent depuis minimum 6 mois ou selon lequel le bien était inoccupé depuis au moins 2 ans ;</w:t>
      </w:r>
    </w:p>
    <w:p w14:paraId="5D5B37EC" w14:textId="77777777" w:rsidR="00D25754" w:rsidRPr="009B215F" w:rsidRDefault="00D25754">
      <w:pPr>
        <w:pStyle w:val="Corpsdetexte2"/>
        <w:numPr>
          <w:ilvl w:val="0"/>
          <w:numId w:val="1"/>
        </w:numPr>
        <w:jc w:val="both"/>
        <w:rPr>
          <w:u w:val="single"/>
        </w:rPr>
      </w:pPr>
      <w:r w:rsidRPr="009B215F">
        <w:rPr>
          <w:u w:val="single"/>
        </w:rPr>
        <w:t xml:space="preserve">1. hypothèse où le propriétaire a été identifié, localisé et contacté  </w:t>
      </w:r>
    </w:p>
    <w:p w14:paraId="0F7D3965" w14:textId="740C5F76" w:rsidR="00D25754" w:rsidRPr="009B215F" w:rsidRDefault="009850B6" w:rsidP="009850B6">
      <w:pPr>
        <w:pStyle w:val="Corpsdetexte2"/>
        <w:numPr>
          <w:ilvl w:val="1"/>
          <w:numId w:val="1"/>
        </w:numPr>
        <w:jc w:val="both"/>
      </w:pPr>
      <w:r w:rsidRPr="009B215F">
        <w:t>Soit</w:t>
      </w:r>
      <w:r w:rsidR="00D25754" w:rsidRPr="009B215F">
        <w:t xml:space="preserve"> la preuve de propriété de l’abri par la commune ou de l’autorisation qu’elle a de procéder à la démolition,</w:t>
      </w:r>
    </w:p>
    <w:p w14:paraId="520F974E" w14:textId="234DD6C5" w:rsidR="00D25754" w:rsidRPr="009B215F" w:rsidRDefault="009850B6" w:rsidP="009850B6">
      <w:pPr>
        <w:pStyle w:val="Corpsdetexte2"/>
        <w:numPr>
          <w:ilvl w:val="1"/>
          <w:numId w:val="1"/>
        </w:numPr>
        <w:jc w:val="both"/>
      </w:pPr>
      <w:r w:rsidRPr="009B215F">
        <w:t>Soit</w:t>
      </w:r>
      <w:r w:rsidR="00D25754" w:rsidRPr="009B215F">
        <w:t xml:space="preserve"> copie de l’arrêté d’insalubrité prescrivant la démolition du bien par la commune aux frais du propriétaire.</w:t>
      </w:r>
    </w:p>
    <w:p w14:paraId="3B2C6D58" w14:textId="77777777" w:rsidR="00D25754" w:rsidRPr="009B215F" w:rsidRDefault="00D25754">
      <w:pPr>
        <w:pStyle w:val="Corpsdetexte2"/>
        <w:numPr>
          <w:ilvl w:val="0"/>
          <w:numId w:val="1"/>
        </w:numPr>
        <w:jc w:val="both"/>
        <w:rPr>
          <w:u w:val="single"/>
        </w:rPr>
      </w:pPr>
      <w:r w:rsidRPr="009B215F">
        <w:rPr>
          <w:u w:val="single"/>
        </w:rPr>
        <w:t>2. hypothèse où le propriétaire est inconnu ou est identifié</w:t>
      </w:r>
      <w:r w:rsidR="00BA19F0" w:rsidRPr="009B215F">
        <w:rPr>
          <w:u w:val="single"/>
        </w:rPr>
        <w:t>,</w:t>
      </w:r>
      <w:r w:rsidRPr="009B215F">
        <w:rPr>
          <w:u w:val="single"/>
        </w:rPr>
        <w:t xml:space="preserve"> mais introuvable</w:t>
      </w:r>
    </w:p>
    <w:p w14:paraId="326B92ED" w14:textId="18E1BC8E" w:rsidR="00D25754" w:rsidRPr="009B215F" w:rsidRDefault="009850B6" w:rsidP="009850B6">
      <w:pPr>
        <w:pStyle w:val="Corpsdetexte2"/>
        <w:numPr>
          <w:ilvl w:val="1"/>
          <w:numId w:val="1"/>
        </w:numPr>
        <w:jc w:val="both"/>
      </w:pPr>
      <w:r w:rsidRPr="009B215F">
        <w:t>La</w:t>
      </w:r>
      <w:r w:rsidR="00D25754" w:rsidRPr="009B215F">
        <w:t xml:space="preserve"> preuve des recherches effectuées pour retrouver le propriétaire de l’abri (ex : recherche de propriété auprès d’un notaire, de l’enregistrement ou du cadastre, extrait de registre national justifiant le départ du propriétaire pour l’étranger, sa radiation d’office, courrier revenu avec mention « n’habite plus à l’adresse », ou tout autre document probant attestant la recherche infructueuse du propriétaire) ;</w:t>
      </w:r>
    </w:p>
    <w:p w14:paraId="63F04C49" w14:textId="7A44195B" w:rsidR="00D25754" w:rsidRPr="009B215F" w:rsidRDefault="009850B6" w:rsidP="009850B6">
      <w:pPr>
        <w:pStyle w:val="Corpsdetexte2"/>
        <w:numPr>
          <w:ilvl w:val="1"/>
          <w:numId w:val="1"/>
        </w:numPr>
        <w:jc w:val="both"/>
      </w:pPr>
      <w:r>
        <w:t>C</w:t>
      </w:r>
      <w:r w:rsidR="00D25754" w:rsidRPr="009B215F">
        <w:t>opie de l’arrêté d’insalubrité prescrivant la démolition du bien par la commune.</w:t>
      </w:r>
    </w:p>
    <w:p w14:paraId="14AB8395" w14:textId="77777777" w:rsidR="00D25754" w:rsidRPr="009B215F" w:rsidRDefault="00D25754">
      <w:pPr>
        <w:pStyle w:val="Corpsdetexte2"/>
        <w:ind w:left="360"/>
        <w:jc w:val="both"/>
        <w:rPr>
          <w:sz w:val="16"/>
        </w:rPr>
      </w:pPr>
    </w:p>
    <w:p w14:paraId="12E3B6A9" w14:textId="77777777" w:rsidR="00D25754" w:rsidRPr="009B215F" w:rsidRDefault="00D25754">
      <w:pPr>
        <w:pStyle w:val="Corpsdetexte2"/>
        <w:rPr>
          <w:b/>
          <w:sz w:val="22"/>
          <w:u w:val="single"/>
        </w:rPr>
      </w:pPr>
      <w:r w:rsidRPr="009B215F">
        <w:rPr>
          <w:b/>
          <w:sz w:val="22"/>
          <w:u w:val="single"/>
        </w:rPr>
        <w:t>Procédure à suivre</w:t>
      </w:r>
    </w:p>
    <w:p w14:paraId="44E32878" w14:textId="77777777" w:rsidR="00D25754" w:rsidRPr="009B215F" w:rsidRDefault="00D25754">
      <w:pPr>
        <w:pStyle w:val="Corpsdetexte2"/>
        <w:jc w:val="both"/>
        <w:rPr>
          <w:sz w:val="16"/>
        </w:rPr>
      </w:pPr>
    </w:p>
    <w:p w14:paraId="59944A7A" w14:textId="77777777" w:rsidR="00D25754" w:rsidRPr="008F2557" w:rsidRDefault="00D25754">
      <w:pPr>
        <w:pStyle w:val="Corpsdetexte2"/>
        <w:numPr>
          <w:ilvl w:val="0"/>
          <w:numId w:val="2"/>
        </w:numPr>
        <w:jc w:val="both"/>
      </w:pPr>
      <w:r w:rsidRPr="00422571">
        <w:t>Renvoyer le document intitulé « inventaire des besoins » dûment complété à la DiCS</w:t>
      </w:r>
      <w:r w:rsidR="006A146C">
        <w:t xml:space="preserve"> suite à sa demande d’estimation</w:t>
      </w:r>
      <w:r w:rsidR="006A146C" w:rsidRPr="008F2557">
        <w:t xml:space="preserve"> ;</w:t>
      </w:r>
    </w:p>
    <w:p w14:paraId="28F9FDB8" w14:textId="218DB1AB" w:rsidR="00D25754" w:rsidRPr="00422571" w:rsidRDefault="00D25754">
      <w:pPr>
        <w:pStyle w:val="Corpsdetexte2"/>
        <w:numPr>
          <w:ilvl w:val="0"/>
          <w:numId w:val="2"/>
        </w:numPr>
        <w:jc w:val="both"/>
      </w:pPr>
      <w:r w:rsidRPr="008F2557">
        <w:t xml:space="preserve">Les communes dont les demandes auront été retenues se verront notifier un arrêté d’octroi d’une enveloppe financière déterminée correspondant à un nombre </w:t>
      </w:r>
      <w:r w:rsidR="008A11A6" w:rsidRPr="008F2557">
        <w:t>défini ou estimé</w:t>
      </w:r>
      <w:r w:rsidRPr="008F2557">
        <w:t xml:space="preserve"> de</w:t>
      </w:r>
      <w:r w:rsidRPr="00422571">
        <w:t xml:space="preserve"> primes à la démolition ;</w:t>
      </w:r>
      <w:r w:rsidR="00862B6E" w:rsidRPr="00422571">
        <w:t xml:space="preserve"> </w:t>
      </w:r>
    </w:p>
    <w:p w14:paraId="198735B1" w14:textId="77777777" w:rsidR="00D25754" w:rsidRPr="00422571" w:rsidRDefault="00D25754">
      <w:pPr>
        <w:pStyle w:val="Corpsdetexte2"/>
        <w:numPr>
          <w:ilvl w:val="0"/>
          <w:numId w:val="2"/>
        </w:numPr>
        <w:jc w:val="both"/>
      </w:pPr>
      <w:r w:rsidRPr="00422571">
        <w:t>Au fur et à mesure des démolitions, chaque commune pourra puiser dans l’enveloppe qui lui a été allouée</w:t>
      </w:r>
      <w:r w:rsidR="00862B6E" w:rsidRPr="00422571">
        <w:t xml:space="preserve">, et </w:t>
      </w:r>
      <w:r w:rsidRPr="00422571">
        <w:t xml:space="preserve">solliciter la liquidation de primes à la démolition auprès </w:t>
      </w:r>
      <w:r w:rsidR="006A146C">
        <w:t>du SPW Logement</w:t>
      </w:r>
      <w:r w:rsidRPr="00422571">
        <w:t xml:space="preserve"> ;</w:t>
      </w:r>
    </w:p>
    <w:p w14:paraId="73238377" w14:textId="77777777" w:rsidR="00D25754" w:rsidRPr="00422571" w:rsidRDefault="00D25754">
      <w:pPr>
        <w:pStyle w:val="Corpsdetexte2"/>
        <w:numPr>
          <w:ilvl w:val="0"/>
          <w:numId w:val="2"/>
        </w:numPr>
        <w:jc w:val="both"/>
      </w:pPr>
      <w:r w:rsidRPr="00422571">
        <w:lastRenderedPageBreak/>
        <w:t xml:space="preserve">Pour ce faire et pour chaque démolition, elle devra renvoyer </w:t>
      </w:r>
      <w:r w:rsidR="006A146C">
        <w:t>au SPW Logement</w:t>
      </w:r>
      <w:r w:rsidRPr="00422571">
        <w:t xml:space="preserve"> le formulaire de demande d’octroi de prime à la démolition dûment complété et y joindre </w:t>
      </w:r>
      <w:r w:rsidRPr="00422571">
        <w:rPr>
          <w:u w:val="single"/>
        </w:rPr>
        <w:t>tous</w:t>
      </w:r>
      <w:r w:rsidRPr="00422571">
        <w:t xml:space="preserve"> les documents probants susvisés ;</w:t>
      </w:r>
    </w:p>
    <w:p w14:paraId="347766F7" w14:textId="77777777" w:rsidR="00D25754" w:rsidRPr="00422571" w:rsidRDefault="00D25754">
      <w:pPr>
        <w:pStyle w:val="Corpsdetexte2"/>
        <w:numPr>
          <w:ilvl w:val="0"/>
          <w:numId w:val="2"/>
        </w:numPr>
        <w:jc w:val="both"/>
      </w:pPr>
      <w:r w:rsidRPr="00422571">
        <w:t xml:space="preserve">La liquidation de la prime à la démolition sera réalisée par </w:t>
      </w:r>
      <w:r w:rsidR="006A146C">
        <w:t>le SPW Logement</w:t>
      </w:r>
      <w:r w:rsidRPr="00422571">
        <w:t xml:space="preserve"> dès que le dossier est complet ; elle se réserve par ailleurs la possibilité de réaliser un contrôle sur place avant de procéder à la liquidation.</w:t>
      </w:r>
    </w:p>
    <w:p w14:paraId="63B5D996" w14:textId="77777777" w:rsidR="00862B6E" w:rsidRDefault="00862B6E" w:rsidP="00862B6E">
      <w:pPr>
        <w:pStyle w:val="Corpsdetexte2"/>
        <w:ind w:left="360"/>
        <w:jc w:val="both"/>
      </w:pPr>
    </w:p>
    <w:sectPr w:rsidR="00862B6E" w:rsidSect="007C7C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9F3F" w14:textId="77777777" w:rsidR="00E0762F" w:rsidRDefault="00E0762F">
      <w:r>
        <w:separator/>
      </w:r>
    </w:p>
  </w:endnote>
  <w:endnote w:type="continuationSeparator" w:id="0">
    <w:p w14:paraId="5C9A8101" w14:textId="77777777" w:rsidR="00E0762F" w:rsidRDefault="00E0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DF78" w14:textId="77777777" w:rsidR="00C00E98" w:rsidRDefault="00F324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00E9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00E9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BEDC8EC" w14:textId="77777777" w:rsidR="00C00E98" w:rsidRDefault="00C00E9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CFBC" w14:textId="77777777" w:rsidR="00C00E98" w:rsidRDefault="00F324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00E9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06140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2FB433AB" w14:textId="77777777" w:rsidR="00C00E98" w:rsidRDefault="00C00E98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9F56" w14:textId="77777777" w:rsidR="009464D3" w:rsidRDefault="009464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45B9" w14:textId="77777777" w:rsidR="00E0762F" w:rsidRDefault="00E0762F">
      <w:r>
        <w:separator/>
      </w:r>
    </w:p>
  </w:footnote>
  <w:footnote w:type="continuationSeparator" w:id="0">
    <w:p w14:paraId="2A06A834" w14:textId="77777777" w:rsidR="00E0762F" w:rsidRDefault="00E0762F">
      <w:r>
        <w:continuationSeparator/>
      </w:r>
    </w:p>
  </w:footnote>
  <w:footnote w:id="1">
    <w:p w14:paraId="7E59E0B8" w14:textId="13A3BE1F" w:rsidR="00765709" w:rsidRPr="00765709" w:rsidRDefault="00765709">
      <w:pPr>
        <w:pStyle w:val="Notedebasdepage"/>
        <w:rPr>
          <w:b w:val="0"/>
          <w:sz w:val="16"/>
        </w:rPr>
      </w:pPr>
      <w:r>
        <w:rPr>
          <w:rStyle w:val="Appelnotedebasdep"/>
        </w:rPr>
        <w:footnoteRef/>
      </w:r>
      <w:r>
        <w:t xml:space="preserve"> </w:t>
      </w:r>
      <w:r w:rsidRPr="00765709">
        <w:rPr>
          <w:b w:val="0"/>
          <w:sz w:val="16"/>
        </w:rPr>
        <w:t>Bien partiellement détruit, incendié, etc.</w:t>
      </w:r>
    </w:p>
  </w:footnote>
  <w:footnote w:id="2">
    <w:p w14:paraId="2B49B43D" w14:textId="60C92680" w:rsidR="00BA213D" w:rsidRPr="00BA213D" w:rsidRDefault="00BA213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61EB4">
        <w:rPr>
          <w:b w:val="0"/>
          <w:sz w:val="16"/>
        </w:rPr>
        <w:t>La prime « tourisme » doit toujours être demandée pour les campings touristiques et les terrains de caravanage</w:t>
      </w:r>
    </w:p>
  </w:footnote>
  <w:footnote w:id="3">
    <w:p w14:paraId="4D7F37EF" w14:textId="5A483371" w:rsidR="001D3E7E" w:rsidRPr="001D3E7E" w:rsidRDefault="001D3E7E">
      <w:pPr>
        <w:pStyle w:val="Notedebasdepage"/>
        <w:rPr>
          <w:b w:val="0"/>
          <w:sz w:val="16"/>
        </w:rPr>
      </w:pPr>
      <w:r>
        <w:rPr>
          <w:rStyle w:val="Appelnotedebasdep"/>
        </w:rPr>
        <w:footnoteRef/>
      </w:r>
      <w:r>
        <w:t xml:space="preserve"> </w:t>
      </w:r>
      <w:r w:rsidRPr="001D3E7E">
        <w:rPr>
          <w:b w:val="0"/>
          <w:sz w:val="16"/>
        </w:rPr>
        <w:t>La commune peut aussi être en possession d’une autorisation de démolition en bonne et due forme</w:t>
      </w:r>
    </w:p>
  </w:footnote>
  <w:footnote w:id="4">
    <w:p w14:paraId="5B1EB40F" w14:textId="68402A4B" w:rsidR="00C00E98" w:rsidRDefault="00C00E9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b w:val="0"/>
          <w:sz w:val="16"/>
        </w:rPr>
        <w:t>Pour rappel, les communes sont invitées à ne pas démolir les abris libérés avant paiement de l’allocation d’installation</w:t>
      </w:r>
      <w:r w:rsidR="00890C07">
        <w:rPr>
          <w:b w:val="0"/>
          <w:sz w:val="16"/>
        </w:rPr>
        <w:t xml:space="preserve"> </w:t>
      </w:r>
      <w:r>
        <w:rPr>
          <w:b w:val="0"/>
          <w:sz w:val="16"/>
        </w:rPr>
        <w:t>sauf si accord explicite des personnes relogées en ce sens.</w:t>
      </w:r>
    </w:p>
  </w:footnote>
  <w:footnote w:id="5">
    <w:p w14:paraId="66CF76DF" w14:textId="63934B44" w:rsidR="007676B9" w:rsidRPr="007676B9" w:rsidRDefault="007676B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7676B9">
        <w:rPr>
          <w:b w:val="0"/>
          <w:sz w:val="16"/>
        </w:rPr>
        <w:t>Cession</w:t>
      </w:r>
      <w:r>
        <w:rPr>
          <w:b w:val="0"/>
          <w:sz w:val="16"/>
        </w:rPr>
        <w:t xml:space="preserve"> volontaire </w:t>
      </w:r>
      <w:r w:rsidRPr="007676B9">
        <w:rPr>
          <w:b w:val="0"/>
          <w:sz w:val="16"/>
        </w:rPr>
        <w:t>du bien ou autorisation de procéder à sa démolition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E637" w14:textId="77777777" w:rsidR="009464D3" w:rsidRDefault="009464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6DD3" w14:textId="77777777" w:rsidR="009464D3" w:rsidRDefault="009464D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0E56" w14:textId="77777777" w:rsidR="009464D3" w:rsidRDefault="009464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058F"/>
    <w:multiLevelType w:val="hybridMultilevel"/>
    <w:tmpl w:val="DAB29356"/>
    <w:lvl w:ilvl="0" w:tplc="C82A9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A65C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7E1A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986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A4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2C7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A0F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DCB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F6B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693709"/>
    <w:multiLevelType w:val="singleLevel"/>
    <w:tmpl w:val="24A898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81E246A"/>
    <w:multiLevelType w:val="hybridMultilevel"/>
    <w:tmpl w:val="45287EC2"/>
    <w:lvl w:ilvl="0" w:tplc="97202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D287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6A1E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E1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E81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A8F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03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722C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04A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57B2"/>
    <w:multiLevelType w:val="hybridMultilevel"/>
    <w:tmpl w:val="C2D4E1DA"/>
    <w:lvl w:ilvl="0" w:tplc="323ED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C23C7A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4845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145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64F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0A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82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C1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EE6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AC18FE"/>
    <w:multiLevelType w:val="hybridMultilevel"/>
    <w:tmpl w:val="19FA0380"/>
    <w:lvl w:ilvl="0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E9416D8"/>
    <w:multiLevelType w:val="hybridMultilevel"/>
    <w:tmpl w:val="E27E9738"/>
    <w:lvl w:ilvl="0" w:tplc="27AC51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3ECE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E6B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30A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F410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7058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28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45B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6AA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378E7"/>
    <w:multiLevelType w:val="singleLevel"/>
    <w:tmpl w:val="F384BA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221"/>
  <w:displayVerticalDrawingGridEvery w:val="2"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E8F"/>
    <w:rsid w:val="000123BB"/>
    <w:rsid w:val="00034A4D"/>
    <w:rsid w:val="0007532A"/>
    <w:rsid w:val="00091B73"/>
    <w:rsid w:val="000B2263"/>
    <w:rsid w:val="000D0C13"/>
    <w:rsid w:val="00106140"/>
    <w:rsid w:val="00125F4E"/>
    <w:rsid w:val="001279DB"/>
    <w:rsid w:val="00153A4B"/>
    <w:rsid w:val="00180E8F"/>
    <w:rsid w:val="001917EF"/>
    <w:rsid w:val="0019669D"/>
    <w:rsid w:val="001B1D7F"/>
    <w:rsid w:val="001C435B"/>
    <w:rsid w:val="001D3E7E"/>
    <w:rsid w:val="001E037C"/>
    <w:rsid w:val="001F2EE1"/>
    <w:rsid w:val="002049F1"/>
    <w:rsid w:val="00223ED6"/>
    <w:rsid w:val="00235418"/>
    <w:rsid w:val="002355A6"/>
    <w:rsid w:val="00250F7C"/>
    <w:rsid w:val="00275A34"/>
    <w:rsid w:val="002A791B"/>
    <w:rsid w:val="002C19A2"/>
    <w:rsid w:val="002E775C"/>
    <w:rsid w:val="003016C9"/>
    <w:rsid w:val="00310751"/>
    <w:rsid w:val="003471A5"/>
    <w:rsid w:val="00362678"/>
    <w:rsid w:val="003632E6"/>
    <w:rsid w:val="003B2981"/>
    <w:rsid w:val="003C282C"/>
    <w:rsid w:val="003F609F"/>
    <w:rsid w:val="0040410B"/>
    <w:rsid w:val="00406136"/>
    <w:rsid w:val="00421B8B"/>
    <w:rsid w:val="00422571"/>
    <w:rsid w:val="00464776"/>
    <w:rsid w:val="004727EC"/>
    <w:rsid w:val="00477A72"/>
    <w:rsid w:val="004F75E2"/>
    <w:rsid w:val="005026FA"/>
    <w:rsid w:val="00530A14"/>
    <w:rsid w:val="00535A2A"/>
    <w:rsid w:val="00561EB4"/>
    <w:rsid w:val="00577A67"/>
    <w:rsid w:val="005A32D7"/>
    <w:rsid w:val="005D6CCE"/>
    <w:rsid w:val="00605F15"/>
    <w:rsid w:val="00612339"/>
    <w:rsid w:val="00615EFB"/>
    <w:rsid w:val="00616B0E"/>
    <w:rsid w:val="00636D7E"/>
    <w:rsid w:val="00645B8D"/>
    <w:rsid w:val="00686DC6"/>
    <w:rsid w:val="006A146C"/>
    <w:rsid w:val="006A663C"/>
    <w:rsid w:val="006B3945"/>
    <w:rsid w:val="006B6E08"/>
    <w:rsid w:val="006D628D"/>
    <w:rsid w:val="006F3983"/>
    <w:rsid w:val="00711C52"/>
    <w:rsid w:val="007132C0"/>
    <w:rsid w:val="00733FCC"/>
    <w:rsid w:val="007461F8"/>
    <w:rsid w:val="00765709"/>
    <w:rsid w:val="007676B9"/>
    <w:rsid w:val="007856D0"/>
    <w:rsid w:val="007A6AB2"/>
    <w:rsid w:val="007B0AA3"/>
    <w:rsid w:val="007C7CBE"/>
    <w:rsid w:val="007D4BA1"/>
    <w:rsid w:val="008406C4"/>
    <w:rsid w:val="00853D62"/>
    <w:rsid w:val="00854BC3"/>
    <w:rsid w:val="00862B6E"/>
    <w:rsid w:val="00884614"/>
    <w:rsid w:val="00890C07"/>
    <w:rsid w:val="00895C2E"/>
    <w:rsid w:val="008A11A6"/>
    <w:rsid w:val="008B4AC7"/>
    <w:rsid w:val="008E237C"/>
    <w:rsid w:val="008F2557"/>
    <w:rsid w:val="00910FED"/>
    <w:rsid w:val="00916DC2"/>
    <w:rsid w:val="00922E08"/>
    <w:rsid w:val="0094341C"/>
    <w:rsid w:val="009464D3"/>
    <w:rsid w:val="0095004E"/>
    <w:rsid w:val="00970278"/>
    <w:rsid w:val="009850B6"/>
    <w:rsid w:val="009B215F"/>
    <w:rsid w:val="009B450C"/>
    <w:rsid w:val="009C78CC"/>
    <w:rsid w:val="009E63C0"/>
    <w:rsid w:val="009F79C3"/>
    <w:rsid w:val="00A127C8"/>
    <w:rsid w:val="00A15B24"/>
    <w:rsid w:val="00A36A25"/>
    <w:rsid w:val="00A5289D"/>
    <w:rsid w:val="00A6205B"/>
    <w:rsid w:val="00AA5E9D"/>
    <w:rsid w:val="00AA7D70"/>
    <w:rsid w:val="00AB6135"/>
    <w:rsid w:val="00AD3179"/>
    <w:rsid w:val="00AE4DCE"/>
    <w:rsid w:val="00B12567"/>
    <w:rsid w:val="00B1631D"/>
    <w:rsid w:val="00B472ED"/>
    <w:rsid w:val="00B849C4"/>
    <w:rsid w:val="00BA0368"/>
    <w:rsid w:val="00BA19F0"/>
    <w:rsid w:val="00BA213D"/>
    <w:rsid w:val="00BC68EE"/>
    <w:rsid w:val="00C00E98"/>
    <w:rsid w:val="00C15420"/>
    <w:rsid w:val="00C846BF"/>
    <w:rsid w:val="00C86337"/>
    <w:rsid w:val="00CA48E5"/>
    <w:rsid w:val="00CD72EA"/>
    <w:rsid w:val="00D25754"/>
    <w:rsid w:val="00D71EC8"/>
    <w:rsid w:val="00D833E3"/>
    <w:rsid w:val="00D83C1B"/>
    <w:rsid w:val="00DC62EE"/>
    <w:rsid w:val="00DF0DD9"/>
    <w:rsid w:val="00E0762F"/>
    <w:rsid w:val="00E155AB"/>
    <w:rsid w:val="00E22BF0"/>
    <w:rsid w:val="00E3351C"/>
    <w:rsid w:val="00E7711D"/>
    <w:rsid w:val="00E82BE2"/>
    <w:rsid w:val="00E83BFE"/>
    <w:rsid w:val="00EB6A00"/>
    <w:rsid w:val="00EF0E81"/>
    <w:rsid w:val="00EF5BC4"/>
    <w:rsid w:val="00F06455"/>
    <w:rsid w:val="00F10F4A"/>
    <w:rsid w:val="00F141D9"/>
    <w:rsid w:val="00F24096"/>
    <w:rsid w:val="00F270A0"/>
    <w:rsid w:val="00F32460"/>
    <w:rsid w:val="00F469F1"/>
    <w:rsid w:val="00F86D6D"/>
    <w:rsid w:val="00F917F7"/>
    <w:rsid w:val="00FB6949"/>
    <w:rsid w:val="00FC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."/>
  <w:listSeparator w:val=";"/>
  <w14:docId w14:val="1B186308"/>
  <w15:docId w15:val="{DAA6A9BD-2D6B-4077-B3DE-55B9C0DA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3C0"/>
    <w:rPr>
      <w:rFonts w:ascii="Comic Sans MS" w:hAnsi="Comic Sans MS"/>
      <w:b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9E63C0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9E63C0"/>
    <w:pPr>
      <w:keepNext/>
      <w:outlineLvl w:val="1"/>
    </w:pPr>
  </w:style>
  <w:style w:type="paragraph" w:styleId="Titre3">
    <w:name w:val="heading 3"/>
    <w:basedOn w:val="Normal"/>
    <w:next w:val="Normal"/>
    <w:qFormat/>
    <w:rsid w:val="009E63C0"/>
    <w:pPr>
      <w:keepNext/>
      <w:jc w:val="both"/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9E63C0"/>
    <w:pPr>
      <w:framePr w:w="7938" w:h="1985" w:hRule="exact" w:hSpace="141" w:wrap="auto" w:hAnchor="page" w:xAlign="center" w:yAlign="bottom"/>
      <w:ind w:left="2835"/>
    </w:pPr>
    <w:rPr>
      <w:rFonts w:cs="Arial"/>
      <w:sz w:val="24"/>
      <w:szCs w:val="24"/>
    </w:rPr>
  </w:style>
  <w:style w:type="paragraph" w:styleId="Adresseexpditeur">
    <w:name w:val="envelope return"/>
    <w:basedOn w:val="Normal"/>
    <w:semiHidden/>
    <w:rsid w:val="009E63C0"/>
    <w:rPr>
      <w:rFonts w:cs="Arial"/>
      <w:sz w:val="20"/>
    </w:rPr>
  </w:style>
  <w:style w:type="paragraph" w:styleId="Corpsdetexte">
    <w:name w:val="Body Text"/>
    <w:basedOn w:val="Normal"/>
    <w:semiHidden/>
    <w:rsid w:val="009E63C0"/>
    <w:pPr>
      <w:jc w:val="both"/>
    </w:pPr>
  </w:style>
  <w:style w:type="paragraph" w:styleId="Corpsdetexte2">
    <w:name w:val="Body Text 2"/>
    <w:basedOn w:val="Normal"/>
    <w:link w:val="Corpsdetexte2Car"/>
    <w:semiHidden/>
    <w:rsid w:val="009E63C0"/>
    <w:rPr>
      <w:b w:val="0"/>
      <w:bCs/>
      <w:sz w:val="20"/>
    </w:rPr>
  </w:style>
  <w:style w:type="paragraph" w:styleId="Notedebasdepage">
    <w:name w:val="footnote text"/>
    <w:basedOn w:val="Normal"/>
    <w:semiHidden/>
    <w:rsid w:val="009E63C0"/>
    <w:rPr>
      <w:sz w:val="20"/>
    </w:rPr>
  </w:style>
  <w:style w:type="character" w:styleId="Appelnotedebasdep">
    <w:name w:val="footnote reference"/>
    <w:basedOn w:val="Policepardfaut"/>
    <w:semiHidden/>
    <w:rsid w:val="009E63C0"/>
    <w:rPr>
      <w:vertAlign w:val="superscript"/>
    </w:rPr>
  </w:style>
  <w:style w:type="paragraph" w:styleId="Corpsdetexte3">
    <w:name w:val="Body Text 3"/>
    <w:basedOn w:val="Normal"/>
    <w:semiHidden/>
    <w:rsid w:val="009E63C0"/>
    <w:pPr>
      <w:jc w:val="both"/>
    </w:pPr>
    <w:rPr>
      <w:b w:val="0"/>
      <w:bCs/>
      <w:sz w:val="20"/>
    </w:rPr>
  </w:style>
  <w:style w:type="paragraph" w:styleId="Normalcentr">
    <w:name w:val="Block Text"/>
    <w:basedOn w:val="Normal"/>
    <w:semiHidden/>
    <w:rsid w:val="009E63C0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1701" w:right="1694"/>
      <w:jc w:val="center"/>
    </w:pPr>
    <w:rPr>
      <w:b w:val="0"/>
      <w:color w:val="000000"/>
      <w:sz w:val="32"/>
    </w:rPr>
  </w:style>
  <w:style w:type="paragraph" w:styleId="Pieddepage">
    <w:name w:val="footer"/>
    <w:basedOn w:val="Normal"/>
    <w:semiHidden/>
    <w:rsid w:val="009E63C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9E63C0"/>
  </w:style>
  <w:style w:type="paragraph" w:styleId="En-tte">
    <w:name w:val="header"/>
    <w:basedOn w:val="Normal"/>
    <w:semiHidden/>
    <w:rsid w:val="009E63C0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link w:val="NotedefinCar"/>
    <w:uiPriority w:val="99"/>
    <w:semiHidden/>
    <w:unhideWhenUsed/>
    <w:rsid w:val="00B849C4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849C4"/>
    <w:rPr>
      <w:rFonts w:ascii="Comic Sans MS" w:hAnsi="Comic Sans MS"/>
      <w:b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849C4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0BC4"/>
    <w:rPr>
      <w:rFonts w:ascii="Times New Roman" w:hAnsi="Times New Roman"/>
      <w:b w:val="0"/>
      <w:sz w:val="20"/>
      <w:lang w:eastAsia="fr-B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0BC4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C0BC4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0B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BC4"/>
    <w:rPr>
      <w:rFonts w:ascii="Tahoma" w:hAnsi="Tahoma" w:cs="Tahoma"/>
      <w:b/>
      <w:sz w:val="16"/>
      <w:szCs w:val="16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0BC4"/>
    <w:rPr>
      <w:rFonts w:ascii="Comic Sans MS" w:hAnsi="Comic Sans MS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0BC4"/>
    <w:rPr>
      <w:rFonts w:ascii="Comic Sans MS" w:hAnsi="Comic Sans MS"/>
      <w:b/>
      <w:bCs/>
      <w:lang w:val="fr-FR" w:eastAsia="fr-FR"/>
    </w:rPr>
  </w:style>
  <w:style w:type="character" w:customStyle="1" w:styleId="Corpsdetexte2Car">
    <w:name w:val="Corps de texte 2 Car"/>
    <w:link w:val="Corpsdetexte2"/>
    <w:semiHidden/>
    <w:rsid w:val="00F141D9"/>
    <w:rPr>
      <w:rFonts w:ascii="Comic Sans MS" w:hAnsi="Comic Sans MS"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5146-110C-4743-92D7-AA18460E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1561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Prime à la démolition d’abris fixes ou mobiles situés dans des équipements à vocation touristique</vt:lpstr>
    </vt:vector>
  </TitlesOfParts>
  <Company>HP</Company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 à la démolition d’abris fixes ou mobiles situés dans des équipements à vocation touristique</dc:title>
  <dc:creator>Myriam</dc:creator>
  <cp:lastModifiedBy>DANIEL Myriam</cp:lastModifiedBy>
  <cp:revision>37</cp:revision>
  <cp:lastPrinted>2012-05-21T13:33:00Z</cp:lastPrinted>
  <dcterms:created xsi:type="dcterms:W3CDTF">2015-05-11T13:40:00Z</dcterms:created>
  <dcterms:modified xsi:type="dcterms:W3CDTF">2022-08-26T12:30:00Z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2021-10-19T07:53:45Z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753d17f3-072d-402b-b21e-7476a6a257fd</vt:lpwstr>
  </property>
  <property fmtid="{D5CDD505-2E9C-101B-9397-08002B2CF9AE}" pid="8" name="MSIP_Label_97a477d1-147d-4e34-b5e3-7b26d2f44870_ContentBits">
    <vt:lpwstr>0</vt:lpwstr>
  </property>
</Properties>
</file>